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C44BEC" w14:paraId="396F10A0" w14:textId="77777777" w:rsidTr="00C44BEC">
        <w:trPr>
          <w:trHeight w:val="629"/>
        </w:trPr>
        <w:tc>
          <w:tcPr>
            <w:tcW w:w="2268" w:type="dxa"/>
            <w:shd w:val="clear" w:color="auto" w:fill="002060"/>
            <w:vAlign w:val="center"/>
          </w:tcPr>
          <w:p w14:paraId="6761C690" w14:textId="77777777" w:rsidR="00C44BEC" w:rsidRPr="001764F5" w:rsidRDefault="00C44BEC" w:rsidP="00C44BEC">
            <w:pPr>
              <w:rPr>
                <w:rFonts w:ascii="Arial" w:hAnsi="Arial" w:cs="Arial"/>
                <w:b/>
                <w:bCs/>
                <w:color w:val="FFFFFF"/>
              </w:rPr>
            </w:pPr>
            <w:r w:rsidRPr="001764F5">
              <w:rPr>
                <w:rFonts w:ascii="Arial" w:hAnsi="Arial" w:cs="Arial"/>
                <w:b/>
                <w:bCs/>
                <w:color w:val="FFFFFF"/>
              </w:rPr>
              <w:t>Job title:</w:t>
            </w:r>
          </w:p>
        </w:tc>
        <w:tc>
          <w:tcPr>
            <w:tcW w:w="4759" w:type="dxa"/>
            <w:shd w:val="clear" w:color="auto" w:fill="002060"/>
            <w:vAlign w:val="center"/>
          </w:tcPr>
          <w:p w14:paraId="2D97F3C1" w14:textId="7A04373D" w:rsidR="00C44BEC" w:rsidRPr="001764F5" w:rsidRDefault="00B947B5" w:rsidP="00B947B5">
            <w:pPr>
              <w:spacing w:after="160" w:line="259" w:lineRule="auto"/>
              <w:rPr>
                <w:rFonts w:ascii="Arial" w:hAnsi="Arial" w:cs="Arial"/>
                <w:b/>
                <w:bCs/>
                <w:color w:val="FFFFFF"/>
              </w:rPr>
            </w:pPr>
            <w:r w:rsidRPr="00B947B5">
              <w:rPr>
                <w:rFonts w:ascii="Arial" w:hAnsi="Arial" w:cs="Arial"/>
                <w:b/>
                <w:bCs/>
                <w:color w:val="FFFFFF"/>
              </w:rPr>
              <w:t>Specialist Support Worker - Complex Needs Assertive Outreach</w:t>
            </w:r>
          </w:p>
        </w:tc>
      </w:tr>
      <w:tr w:rsidR="00C44BEC" w14:paraId="762E7673" w14:textId="77777777" w:rsidTr="00C44BEC">
        <w:trPr>
          <w:trHeight w:val="356"/>
        </w:trPr>
        <w:tc>
          <w:tcPr>
            <w:tcW w:w="2268" w:type="dxa"/>
            <w:shd w:val="clear" w:color="auto" w:fill="002060"/>
            <w:vAlign w:val="center"/>
          </w:tcPr>
          <w:p w14:paraId="74DD97F9" w14:textId="428FBDFA" w:rsidR="00C44BEC" w:rsidRPr="00A9315D" w:rsidRDefault="00C44BEC" w:rsidP="00C44BEC">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Pr>
                <w:rFonts w:ascii="Arial" w:hAnsi="Arial" w:cs="Arial"/>
                <w:b/>
                <w:bCs/>
                <w:color w:val="FFFFFF"/>
              </w:rPr>
              <w:t>:</w:t>
            </w:r>
          </w:p>
        </w:tc>
        <w:tc>
          <w:tcPr>
            <w:tcW w:w="4759" w:type="dxa"/>
            <w:shd w:val="clear" w:color="auto" w:fill="002060"/>
            <w:vAlign w:val="center"/>
          </w:tcPr>
          <w:p w14:paraId="4FD78FED" w14:textId="2F7BF81E" w:rsidR="00870F7F" w:rsidRPr="00870F7F" w:rsidRDefault="00870F7F" w:rsidP="00870F7F">
            <w:pPr>
              <w:rPr>
                <w:rFonts w:ascii="Arial" w:hAnsi="Arial" w:cs="Arial"/>
                <w:b/>
                <w:bCs/>
                <w:color w:val="FFFFFF"/>
              </w:rPr>
            </w:pPr>
            <w:r w:rsidRPr="00870F7F">
              <w:rPr>
                <w:rFonts w:ascii="Arial" w:hAnsi="Arial" w:cs="Arial"/>
                <w:b/>
                <w:bCs/>
                <w:color w:val="FFFFFF"/>
              </w:rPr>
              <w:t>Team Manager</w:t>
            </w:r>
          </w:p>
          <w:p w14:paraId="741C2117" w14:textId="71EA5EC8" w:rsidR="00C44BEC" w:rsidRPr="00A9315D" w:rsidRDefault="00C44BEC" w:rsidP="00C44BEC">
            <w:pPr>
              <w:rPr>
                <w:rFonts w:ascii="Arial" w:hAnsi="Arial" w:cs="Arial"/>
                <w:b/>
                <w:bCs/>
                <w:color w:val="FFFFFF"/>
              </w:rPr>
            </w:pPr>
          </w:p>
        </w:tc>
      </w:tr>
      <w:tr w:rsidR="00C44BEC" w14:paraId="30D03DE3" w14:textId="77777777" w:rsidTr="00C44BEC">
        <w:trPr>
          <w:trHeight w:val="369"/>
        </w:trPr>
        <w:tc>
          <w:tcPr>
            <w:tcW w:w="2268" w:type="dxa"/>
            <w:shd w:val="clear" w:color="auto" w:fill="002060"/>
            <w:vAlign w:val="center"/>
          </w:tcPr>
          <w:p w14:paraId="6F8306CC" w14:textId="77777777" w:rsidR="00C44BEC" w:rsidRPr="00A9315D" w:rsidRDefault="00C44BEC" w:rsidP="00C44BEC">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Pr>
                <w:rFonts w:ascii="Arial" w:hAnsi="Arial" w:cs="Arial"/>
                <w:b/>
                <w:bCs/>
                <w:i/>
                <w:iCs/>
                <w:color w:val="FFFFFF"/>
                <w:sz w:val="18"/>
                <w:szCs w:val="18"/>
              </w:rPr>
              <w:t>:</w:t>
            </w:r>
          </w:p>
        </w:tc>
        <w:tc>
          <w:tcPr>
            <w:tcW w:w="4759" w:type="dxa"/>
            <w:shd w:val="clear" w:color="auto" w:fill="002060"/>
            <w:vAlign w:val="center"/>
          </w:tcPr>
          <w:p w14:paraId="10A8A50A" w14:textId="3C9536F9" w:rsidR="00C44BEC" w:rsidRPr="00A9315D" w:rsidRDefault="001764F5" w:rsidP="00C44BEC">
            <w:pPr>
              <w:rPr>
                <w:rFonts w:ascii="Arial" w:hAnsi="Arial" w:cs="Arial"/>
                <w:b/>
                <w:bCs/>
                <w:color w:val="FFFFFF"/>
              </w:rPr>
            </w:pPr>
            <w:r>
              <w:rPr>
                <w:rFonts w:ascii="Arial" w:hAnsi="Arial" w:cs="Arial"/>
                <w:b/>
                <w:bCs/>
                <w:color w:val="FFFFFF"/>
              </w:rPr>
              <w:t>C1</w:t>
            </w:r>
            <w:r w:rsidR="00190794">
              <w:rPr>
                <w:rFonts w:ascii="Arial" w:hAnsi="Arial" w:cs="Arial"/>
                <w:b/>
                <w:bCs/>
                <w:color w:val="FFFFFF"/>
              </w:rPr>
              <w:t>2</w:t>
            </w:r>
          </w:p>
        </w:tc>
      </w:tr>
      <w:tr w:rsidR="00C44BEC" w14:paraId="681395E6" w14:textId="77777777" w:rsidTr="00C44BEC">
        <w:trPr>
          <w:trHeight w:val="369"/>
        </w:trPr>
        <w:tc>
          <w:tcPr>
            <w:tcW w:w="2268" w:type="dxa"/>
            <w:shd w:val="clear" w:color="auto" w:fill="002060"/>
            <w:vAlign w:val="center"/>
          </w:tcPr>
          <w:p w14:paraId="3FE2EB5B" w14:textId="77777777" w:rsidR="00C44BEC" w:rsidRPr="00A9315D" w:rsidRDefault="00C44BEC" w:rsidP="00C44BEC">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Pr>
                <w:rFonts w:ascii="Arial" w:hAnsi="Arial" w:cs="Arial"/>
                <w:b/>
                <w:bCs/>
                <w:color w:val="FFFFFF"/>
              </w:rPr>
              <w:t>:</w:t>
            </w:r>
          </w:p>
        </w:tc>
        <w:tc>
          <w:tcPr>
            <w:tcW w:w="4759" w:type="dxa"/>
            <w:shd w:val="clear" w:color="auto" w:fill="002060"/>
            <w:vAlign w:val="center"/>
          </w:tcPr>
          <w:p w14:paraId="7F6BDD3E" w14:textId="1ED9387E" w:rsidR="00C44BEC" w:rsidRPr="00A9315D" w:rsidRDefault="00B947B5" w:rsidP="00C44BEC">
            <w:pPr>
              <w:rPr>
                <w:rFonts w:ascii="Arial" w:hAnsi="Arial" w:cs="Arial"/>
                <w:b/>
                <w:bCs/>
                <w:color w:val="FFFFFF"/>
              </w:rPr>
            </w:pPr>
            <w:r>
              <w:rPr>
                <w:rFonts w:ascii="Arial" w:hAnsi="Arial" w:cs="Arial"/>
                <w:b/>
                <w:bCs/>
                <w:color w:val="FFFFFF"/>
              </w:rPr>
              <w:t>None</w:t>
            </w:r>
          </w:p>
        </w:tc>
      </w:tr>
    </w:tbl>
    <w:p w14:paraId="7B5E5F72" w14:textId="526A747E" w:rsidR="00657E07" w:rsidRPr="00DA08F2" w:rsidRDefault="00C44BEC" w:rsidP="00657E07">
      <w:pPr>
        <w:rPr>
          <w:rFonts w:ascii="Arial" w:hAnsi="Arial" w:cs="Arial"/>
          <w:color w:val="9DE1CE" w:themeColor="background1"/>
        </w:rPr>
      </w:pPr>
      <w:r>
        <w:rPr>
          <w:noProof/>
        </w:rPr>
        <w:t xml:space="preserve"> </w:t>
      </w:r>
      <w:r w:rsidR="00553BBD">
        <w:rPr>
          <w:noProof/>
        </w:rPr>
        <w:drawing>
          <wp:anchor distT="0" distB="0" distL="114300" distR="114300" simplePos="0" relativeHeight="251659264" behindDoc="1" locked="0" layoutInCell="1" allowOverlap="1" wp14:anchorId="2A3F7442" wp14:editId="2CBFA1B2">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6528BA2A" w14:textId="77777777" w:rsidTr="004D7351">
        <w:trPr>
          <w:trHeight w:val="50"/>
        </w:trPr>
        <w:tc>
          <w:tcPr>
            <w:tcW w:w="10217" w:type="dxa"/>
            <w:shd w:val="clear" w:color="auto" w:fill="FFFFFF"/>
          </w:tcPr>
          <w:p w14:paraId="0002E3CC" w14:textId="1D4D2C3E" w:rsidR="00BD191B" w:rsidRPr="00B73CCD" w:rsidRDefault="00BD191B" w:rsidP="00BD191B">
            <w:pPr>
              <w:spacing w:line="276" w:lineRule="auto"/>
              <w:jc w:val="both"/>
              <w:rPr>
                <w:rFonts w:ascii="Arial" w:hAnsi="Arial" w:cs="Arial"/>
                <w:b/>
                <w:bCs/>
                <w:color w:val="1B2125" w:themeColor="text1" w:themeShade="80"/>
                <w:sz w:val="32"/>
                <w:szCs w:val="32"/>
              </w:rPr>
            </w:pPr>
            <w:r w:rsidRPr="00B73CCD">
              <w:rPr>
                <w:rFonts w:ascii="Arial" w:hAnsi="Arial" w:cs="Arial"/>
                <w:b/>
                <w:bCs/>
                <w:color w:val="1B2125" w:themeColor="text1" w:themeShade="80"/>
                <w:sz w:val="32"/>
                <w:szCs w:val="32"/>
              </w:rPr>
              <w:t>Role Context:</w:t>
            </w:r>
          </w:p>
          <w:p w14:paraId="19913328" w14:textId="2A4CB9BC" w:rsidR="00B947B5" w:rsidRPr="00B73CCD" w:rsidRDefault="00B947B5" w:rsidP="00B947B5">
            <w:pPr>
              <w:jc w:val="both"/>
              <w:rPr>
                <w:rFonts w:ascii="Arial" w:hAnsi="Arial" w:cs="Arial"/>
              </w:rPr>
            </w:pPr>
            <w:r w:rsidRPr="00B73CCD">
              <w:rPr>
                <w:rFonts w:ascii="Arial" w:hAnsi="Arial" w:cs="Arial"/>
              </w:rPr>
              <w:t xml:space="preserve">At Peabody we are committed to </w:t>
            </w:r>
            <w:proofErr w:type="gramStart"/>
            <w:r w:rsidRPr="00B73CCD">
              <w:rPr>
                <w:rFonts w:ascii="Arial" w:hAnsi="Arial" w:cs="Arial"/>
              </w:rPr>
              <w:t>providing assistance to</w:t>
            </w:r>
            <w:proofErr w:type="gramEnd"/>
            <w:r w:rsidRPr="00B73CCD">
              <w:rPr>
                <w:rFonts w:ascii="Arial" w:hAnsi="Arial" w:cs="Arial"/>
              </w:rPr>
              <w:t xml:space="preserve"> our own vulnerable tenants and people living in our communities who need support to live well and independently. We provide specialist housing, </w:t>
            </w:r>
            <w:proofErr w:type="gramStart"/>
            <w:r w:rsidRPr="00B73CCD">
              <w:rPr>
                <w:rFonts w:ascii="Arial" w:hAnsi="Arial" w:cs="Arial"/>
              </w:rPr>
              <w:t>care</w:t>
            </w:r>
            <w:proofErr w:type="gramEnd"/>
            <w:r w:rsidRPr="00B73CCD">
              <w:rPr>
                <w:rFonts w:ascii="Arial" w:hAnsi="Arial" w:cs="Arial"/>
              </w:rPr>
              <w:t xml:space="preserve"> and support to people who are socially excluded, disabled, unwell or homeless.  Our Severe and Multiple disadvantage Service is commissioned by Southend Council and works with </w:t>
            </w:r>
            <w:proofErr w:type="gramStart"/>
            <w:r w:rsidRPr="00B73CCD">
              <w:rPr>
                <w:rFonts w:ascii="Arial" w:hAnsi="Arial" w:cs="Arial"/>
              </w:rPr>
              <w:t>Rough</w:t>
            </w:r>
            <w:proofErr w:type="gramEnd"/>
            <w:r w:rsidRPr="00B73CCD">
              <w:rPr>
                <w:rFonts w:ascii="Arial" w:hAnsi="Arial" w:cs="Arial"/>
              </w:rPr>
              <w:t xml:space="preserve"> sleepers and ex-rough sleepers who have enduring and complex needs.</w:t>
            </w:r>
          </w:p>
          <w:p w14:paraId="78E210F4" w14:textId="77777777" w:rsidR="00981E01" w:rsidRPr="00B73CCD" w:rsidRDefault="00981E01" w:rsidP="00956BDA">
            <w:pPr>
              <w:spacing w:line="276" w:lineRule="auto"/>
              <w:jc w:val="both"/>
              <w:rPr>
                <w:rFonts w:ascii="Arial" w:hAnsi="Arial" w:cs="Arial"/>
                <w:b/>
                <w:bCs/>
                <w:color w:val="1B2125" w:themeColor="text1" w:themeShade="80"/>
                <w:sz w:val="32"/>
                <w:szCs w:val="32"/>
              </w:rPr>
            </w:pPr>
          </w:p>
          <w:p w14:paraId="31A3CA07" w14:textId="0DB26A90" w:rsidR="00956BDA" w:rsidRPr="00B73CCD" w:rsidRDefault="00A07611" w:rsidP="00981E01">
            <w:pPr>
              <w:spacing w:line="276" w:lineRule="auto"/>
              <w:jc w:val="both"/>
              <w:rPr>
                <w:rFonts w:ascii="Arial" w:hAnsi="Arial" w:cs="Arial"/>
                <w:b/>
                <w:bCs/>
                <w:color w:val="1B2125" w:themeColor="text1" w:themeShade="80"/>
                <w:sz w:val="32"/>
                <w:szCs w:val="32"/>
              </w:rPr>
            </w:pPr>
            <w:r w:rsidRPr="00B73CCD">
              <w:rPr>
                <w:rFonts w:ascii="Arial" w:hAnsi="Arial" w:cs="Arial"/>
                <w:b/>
                <w:bCs/>
                <w:color w:val="1B2125" w:themeColor="text1" w:themeShade="80"/>
                <w:sz w:val="32"/>
                <w:szCs w:val="32"/>
              </w:rPr>
              <w:t>Role Purpose:</w:t>
            </w:r>
          </w:p>
          <w:p w14:paraId="0D79A6E2" w14:textId="77777777" w:rsidR="00B947B5" w:rsidRPr="00B73CCD" w:rsidRDefault="00B947B5" w:rsidP="00B947B5">
            <w:pPr>
              <w:tabs>
                <w:tab w:val="left" w:pos="709"/>
              </w:tabs>
              <w:jc w:val="both"/>
              <w:rPr>
                <w:rFonts w:ascii="Arial" w:hAnsi="Arial" w:cs="Arial"/>
                <w:b/>
              </w:rPr>
            </w:pPr>
          </w:p>
          <w:p w14:paraId="0F03E7F9" w14:textId="318780BD" w:rsidR="00B947B5" w:rsidRPr="00B73CCD" w:rsidRDefault="00B947B5" w:rsidP="00B947B5">
            <w:pPr>
              <w:spacing w:line="276" w:lineRule="auto"/>
              <w:jc w:val="both"/>
              <w:rPr>
                <w:rFonts w:ascii="Arial" w:eastAsia="Times New Roman" w:hAnsi="Arial" w:cs="Arial"/>
                <w:szCs w:val="24"/>
                <w:lang w:eastAsia="en-GB"/>
              </w:rPr>
            </w:pPr>
            <w:r w:rsidRPr="00B73CCD">
              <w:rPr>
                <w:rFonts w:ascii="Arial" w:eastAsia="Times New Roman" w:hAnsi="Arial" w:cs="Arial"/>
                <w:szCs w:val="24"/>
                <w:lang w:eastAsia="en-GB"/>
              </w:rPr>
              <w:t xml:space="preserve">To deliver high quality and effective support services based at a Complex Needs hostel.  To provide assertive Outreach support to encourage people who have been traditionally hard to engage with to access treatment, </w:t>
            </w:r>
            <w:proofErr w:type="gramStart"/>
            <w:r w:rsidRPr="00B73CCD">
              <w:rPr>
                <w:rFonts w:ascii="Arial" w:eastAsia="Times New Roman" w:hAnsi="Arial" w:cs="Arial"/>
                <w:szCs w:val="24"/>
                <w:lang w:eastAsia="en-GB"/>
              </w:rPr>
              <w:t>health</w:t>
            </w:r>
            <w:proofErr w:type="gramEnd"/>
            <w:r w:rsidRPr="00B73CCD">
              <w:rPr>
                <w:rFonts w:ascii="Arial" w:eastAsia="Times New Roman" w:hAnsi="Arial" w:cs="Arial"/>
                <w:szCs w:val="24"/>
                <w:lang w:eastAsia="en-GB"/>
              </w:rPr>
              <w:t xml:space="preserve"> and accommodation services and to support individuals in gaining information that enables them to make informed choices about their lives and to better manage their emotional and personal wellbeing. The service promotes the independence, wellbeing and inclusion of customers whilst complying with Peabody’s policies and procedures and the principles of good practice.</w:t>
            </w:r>
          </w:p>
          <w:p w14:paraId="012C5E3C" w14:textId="77777777" w:rsidR="00981E01" w:rsidRPr="00B73CCD" w:rsidRDefault="00981E01" w:rsidP="00BD191B">
            <w:pPr>
              <w:spacing w:line="276" w:lineRule="auto"/>
              <w:jc w:val="both"/>
              <w:rPr>
                <w:rFonts w:ascii="Arial" w:eastAsia="Times New Roman" w:hAnsi="Arial" w:cs="Arial"/>
                <w:szCs w:val="24"/>
                <w:lang w:eastAsia="en-GB"/>
              </w:rPr>
            </w:pPr>
          </w:p>
          <w:p w14:paraId="136B9C61" w14:textId="77777777" w:rsidR="00BD191B" w:rsidRPr="00B73CCD" w:rsidRDefault="00BD191B" w:rsidP="00BD191B">
            <w:pPr>
              <w:spacing w:line="276" w:lineRule="auto"/>
              <w:jc w:val="both"/>
              <w:rPr>
                <w:rFonts w:ascii="Arial" w:hAnsi="Arial" w:cs="Arial"/>
                <w:b/>
                <w:bCs/>
                <w:color w:val="1B2125" w:themeColor="text1" w:themeShade="80"/>
                <w:sz w:val="32"/>
                <w:szCs w:val="32"/>
              </w:rPr>
            </w:pPr>
            <w:r w:rsidRPr="00B73CCD">
              <w:rPr>
                <w:rFonts w:ascii="Arial" w:hAnsi="Arial" w:cs="Arial"/>
                <w:b/>
                <w:bCs/>
                <w:color w:val="1B2125" w:themeColor="text1" w:themeShade="80"/>
                <w:sz w:val="32"/>
                <w:szCs w:val="32"/>
              </w:rPr>
              <w:t>Key results:</w:t>
            </w:r>
          </w:p>
          <w:p w14:paraId="14E1265D"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To continue the development and delivery of an existing service which provides support and interventions to chronically excluded adults in Southend, either on outreach or in a hostel setting.</w:t>
            </w:r>
          </w:p>
          <w:p w14:paraId="1C896832"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 xml:space="preserve">To engage with and encourage people who have been traditionally hard to engage into treatment, </w:t>
            </w:r>
            <w:proofErr w:type="gramStart"/>
            <w:r w:rsidRPr="00B73CCD">
              <w:rPr>
                <w:rFonts w:ascii="Arial" w:hAnsi="Arial" w:cs="Arial"/>
                <w:sz w:val="24"/>
              </w:rPr>
              <w:t>health</w:t>
            </w:r>
            <w:proofErr w:type="gramEnd"/>
            <w:r w:rsidRPr="00B73CCD">
              <w:rPr>
                <w:rFonts w:ascii="Arial" w:hAnsi="Arial" w:cs="Arial"/>
                <w:sz w:val="24"/>
              </w:rPr>
              <w:t xml:space="preserve"> and accommodation services and to support individuals in gaining adequate information that enables them to make informed choices about their lives and also to better manage their emotional and personal wellbeing.</w:t>
            </w:r>
          </w:p>
          <w:p w14:paraId="5E6F18A9"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To provide advocacy and promote physical and financial well-being positive relationship with their families.</w:t>
            </w:r>
          </w:p>
          <w:p w14:paraId="6711E4B5"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In conjunction with colleagues and Senior Managers, to be responsible for the effective operation of the Substance Misuse and Assertive Outreach Team, in line with policies and procedures.</w:t>
            </w:r>
          </w:p>
          <w:p w14:paraId="347FE160"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 xml:space="preserve">Develop an environment of co-operation and support, where chronically excluded adults’ views are listened to, taken </w:t>
            </w:r>
            <w:proofErr w:type="gramStart"/>
            <w:r w:rsidRPr="00B73CCD">
              <w:rPr>
                <w:rFonts w:ascii="Arial" w:hAnsi="Arial" w:cs="Arial"/>
                <w:sz w:val="24"/>
              </w:rPr>
              <w:t>seriously</w:t>
            </w:r>
            <w:proofErr w:type="gramEnd"/>
            <w:r w:rsidRPr="00B73CCD">
              <w:rPr>
                <w:rFonts w:ascii="Arial" w:hAnsi="Arial" w:cs="Arial"/>
                <w:sz w:val="24"/>
              </w:rPr>
              <w:t xml:space="preserve"> and met where possible (psychologically informed environments). </w:t>
            </w:r>
          </w:p>
          <w:p w14:paraId="28F5EFC0"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Where delivering support, to advocate on behalf of customers.</w:t>
            </w:r>
          </w:p>
          <w:p w14:paraId="35EC7B13" w14:textId="77777777" w:rsidR="00A07611" w:rsidRPr="00B73CCD" w:rsidRDefault="00A07611" w:rsidP="00B947B5">
            <w:pPr>
              <w:spacing w:line="276" w:lineRule="auto"/>
              <w:jc w:val="both"/>
              <w:rPr>
                <w:rFonts w:ascii="Arial" w:hAnsi="Arial" w:cs="Arial"/>
                <w:b/>
                <w:bCs/>
                <w:color w:val="1B2125" w:themeColor="text1" w:themeShade="80"/>
                <w:sz w:val="32"/>
                <w:szCs w:val="32"/>
              </w:rPr>
            </w:pPr>
          </w:p>
          <w:p w14:paraId="15B9769F" w14:textId="77777777" w:rsidR="00DC7642" w:rsidRPr="00B73CCD" w:rsidRDefault="00DC7642" w:rsidP="00DC7642">
            <w:pPr>
              <w:spacing w:line="276" w:lineRule="auto"/>
              <w:jc w:val="both"/>
              <w:rPr>
                <w:rFonts w:ascii="Arial" w:hAnsi="Arial" w:cs="Arial"/>
                <w:b/>
                <w:bCs/>
                <w:color w:val="1B2125" w:themeColor="text1" w:themeShade="80"/>
                <w:sz w:val="32"/>
                <w:szCs w:val="32"/>
              </w:rPr>
            </w:pPr>
            <w:r w:rsidRPr="00B73CCD">
              <w:rPr>
                <w:rFonts w:ascii="Arial" w:hAnsi="Arial" w:cs="Arial"/>
                <w:b/>
                <w:bCs/>
                <w:color w:val="1B2125" w:themeColor="text1" w:themeShade="80"/>
                <w:sz w:val="32"/>
                <w:szCs w:val="32"/>
              </w:rPr>
              <w:t>Success metrics:</w:t>
            </w:r>
          </w:p>
          <w:p w14:paraId="49AE2481" w14:textId="1529D395"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 xml:space="preserve">To Provide support and information to chronically excluded adults (CEA) on their rights, </w:t>
            </w:r>
            <w:proofErr w:type="gramStart"/>
            <w:r w:rsidRPr="00B73CCD">
              <w:rPr>
                <w:rFonts w:ascii="Arial" w:hAnsi="Arial" w:cs="Arial"/>
                <w:sz w:val="24"/>
              </w:rPr>
              <w:t>responsibilities</w:t>
            </w:r>
            <w:proofErr w:type="gramEnd"/>
            <w:r w:rsidRPr="00B73CCD">
              <w:rPr>
                <w:rFonts w:ascii="Arial" w:hAnsi="Arial" w:cs="Arial"/>
                <w:sz w:val="24"/>
              </w:rPr>
              <w:t xml:space="preserve"> and options </w:t>
            </w:r>
          </w:p>
          <w:p w14:paraId="38BB3FB5"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 xml:space="preserve">Provide information on Welfare Benefit </w:t>
            </w:r>
            <w:proofErr w:type="gramStart"/>
            <w:r w:rsidRPr="00B73CCD">
              <w:rPr>
                <w:rFonts w:ascii="Arial" w:hAnsi="Arial" w:cs="Arial"/>
                <w:sz w:val="24"/>
              </w:rPr>
              <w:t>entitlement</w:t>
            </w:r>
            <w:proofErr w:type="gramEnd"/>
          </w:p>
          <w:p w14:paraId="0287CA3D" w14:textId="5C7E209C"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 xml:space="preserve">Assist CEAs to access specialist help or assistance when </w:t>
            </w:r>
            <w:proofErr w:type="gramStart"/>
            <w:r w:rsidRPr="00B73CCD">
              <w:rPr>
                <w:rFonts w:ascii="Arial" w:hAnsi="Arial" w:cs="Arial"/>
                <w:sz w:val="24"/>
              </w:rPr>
              <w:t>necessary</w:t>
            </w:r>
            <w:proofErr w:type="gramEnd"/>
          </w:p>
          <w:p w14:paraId="2E664494"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t>Where appropriate, to liaise with Social Services, the housing department, registered housing providers (</w:t>
            </w:r>
            <w:proofErr w:type="gramStart"/>
            <w:r w:rsidRPr="00B73CCD">
              <w:rPr>
                <w:rFonts w:ascii="Arial" w:hAnsi="Arial" w:cs="Arial"/>
                <w:sz w:val="24"/>
              </w:rPr>
              <w:t>e.g.</w:t>
            </w:r>
            <w:proofErr w:type="gramEnd"/>
            <w:r w:rsidRPr="00B73CCD">
              <w:rPr>
                <w:rFonts w:ascii="Arial" w:hAnsi="Arial" w:cs="Arial"/>
                <w:sz w:val="24"/>
              </w:rPr>
              <w:t xml:space="preserve"> supported housing), housing agencies, police, CMHT, primary care services, drugs &amp; alcohol treatment services, landlords to assist people to access treatment, harm minimisation and accommodation options</w:t>
            </w:r>
          </w:p>
          <w:p w14:paraId="2461A102" w14:textId="77777777" w:rsidR="00B947B5" w:rsidRPr="00B73CCD" w:rsidRDefault="00B947B5" w:rsidP="00B947B5">
            <w:pPr>
              <w:pStyle w:val="ListParagraph"/>
              <w:numPr>
                <w:ilvl w:val="0"/>
                <w:numId w:val="30"/>
              </w:numPr>
              <w:tabs>
                <w:tab w:val="left" w:pos="709"/>
              </w:tabs>
              <w:jc w:val="both"/>
              <w:rPr>
                <w:rFonts w:ascii="Arial" w:hAnsi="Arial" w:cs="Arial"/>
                <w:sz w:val="24"/>
              </w:rPr>
            </w:pPr>
            <w:r w:rsidRPr="00B73CCD">
              <w:rPr>
                <w:rFonts w:ascii="Arial" w:hAnsi="Arial" w:cs="Arial"/>
                <w:sz w:val="24"/>
              </w:rPr>
              <w:lastRenderedPageBreak/>
              <w:t>To signpost and network with a range of partner agencies within the Borough and beyond as appropriate (statutory or voluntary).</w:t>
            </w:r>
          </w:p>
          <w:p w14:paraId="5DF74EB7" w14:textId="68B3E83C" w:rsidR="00231261" w:rsidRPr="00B73CCD" w:rsidRDefault="00231261" w:rsidP="00B947B5">
            <w:pPr>
              <w:spacing w:line="276" w:lineRule="auto"/>
              <w:ind w:left="360"/>
              <w:jc w:val="both"/>
              <w:rPr>
                <w:rFonts w:ascii="Arial" w:eastAsia="Times New Roman" w:hAnsi="Arial" w:cs="Arial"/>
                <w:lang w:val="en-US" w:eastAsia="en-GB"/>
              </w:rPr>
            </w:pPr>
          </w:p>
          <w:p w14:paraId="709AB5A0" w14:textId="77777777" w:rsidR="00231261" w:rsidRPr="00B73CCD" w:rsidRDefault="00231261" w:rsidP="00231261">
            <w:pPr>
              <w:rPr>
                <w:rFonts w:ascii="Arial" w:hAnsi="Arial" w:cs="Arial"/>
                <w:b/>
                <w:bCs/>
                <w:color w:val="1B2125" w:themeColor="text1" w:themeShade="80"/>
                <w:sz w:val="32"/>
                <w:szCs w:val="32"/>
              </w:rPr>
            </w:pPr>
            <w:r w:rsidRPr="00B73CCD">
              <w:rPr>
                <w:rFonts w:ascii="Arial" w:hAnsi="Arial" w:cs="Arial"/>
                <w:b/>
                <w:bCs/>
                <w:color w:val="1B2125" w:themeColor="text1" w:themeShade="80"/>
                <w:sz w:val="32"/>
                <w:szCs w:val="32"/>
              </w:rPr>
              <w:t>About you:</w:t>
            </w:r>
          </w:p>
          <w:p w14:paraId="3DFD7DD7" w14:textId="77777777" w:rsidR="00231261" w:rsidRPr="00B73CCD" w:rsidRDefault="00231261" w:rsidP="00231261">
            <w:pPr>
              <w:shd w:val="clear" w:color="auto" w:fill="FFFFFF"/>
              <w:rPr>
                <w:rFonts w:ascii="Arial" w:eastAsia="Times New Roman" w:hAnsi="Arial" w:cs="Arial"/>
                <w:lang w:eastAsia="en-GB"/>
              </w:rPr>
            </w:pPr>
            <w:r w:rsidRPr="00B73CCD">
              <w:rPr>
                <w:rFonts w:ascii="Arial" w:hAnsi="Arial" w:cs="Arial"/>
                <w:b/>
                <w:bCs/>
                <w:color w:val="1B2125" w:themeColor="text1" w:themeShade="80"/>
              </w:rPr>
              <w:t xml:space="preserve">You will be: </w:t>
            </w:r>
            <w:r w:rsidRPr="00B73CCD">
              <w:rPr>
                <w:rFonts w:ascii="Arial" w:eastAsia="Times New Roman" w:hAnsi="Arial" w:cs="Arial"/>
                <w:lang w:eastAsia="en-GB"/>
              </w:rPr>
              <w:t xml:space="preserve"> </w:t>
            </w:r>
          </w:p>
          <w:p w14:paraId="3843399E" w14:textId="11CDC2C4" w:rsidR="006E33C7" w:rsidRPr="00B73CCD" w:rsidRDefault="006E33C7" w:rsidP="006E33C7">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Confident, </w:t>
            </w:r>
            <w:proofErr w:type="gramStart"/>
            <w:r w:rsidRPr="00B73CCD">
              <w:rPr>
                <w:rFonts w:ascii="Arial" w:eastAsia="Times New Roman" w:hAnsi="Arial" w:cs="Arial"/>
                <w:lang w:eastAsia="en-GB"/>
              </w:rPr>
              <w:t>self-motivated</w:t>
            </w:r>
            <w:proofErr w:type="gramEnd"/>
            <w:r w:rsidRPr="00B73CCD">
              <w:rPr>
                <w:rFonts w:ascii="Arial" w:eastAsia="Times New Roman" w:hAnsi="Arial" w:cs="Arial"/>
                <w:lang w:eastAsia="en-GB"/>
              </w:rPr>
              <w:t xml:space="preserve"> and enthusiastic</w:t>
            </w:r>
          </w:p>
          <w:p w14:paraId="59ED55AC" w14:textId="1787967E" w:rsidR="006E33C7" w:rsidRPr="00B73CCD" w:rsidRDefault="006E33C7" w:rsidP="006E33C7">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Able to demonstrate a non-judgmental approach in their working with </w:t>
            </w:r>
            <w:proofErr w:type="gramStart"/>
            <w:r w:rsidRPr="00B73CCD">
              <w:rPr>
                <w:rFonts w:ascii="Arial" w:eastAsia="Times New Roman" w:hAnsi="Arial" w:cs="Arial"/>
                <w:lang w:eastAsia="en-GB"/>
              </w:rPr>
              <w:t>CEA’s</w:t>
            </w:r>
            <w:proofErr w:type="gramEnd"/>
          </w:p>
          <w:p w14:paraId="07677388" w14:textId="77777777" w:rsidR="006E33C7" w:rsidRPr="00B73CCD" w:rsidRDefault="006E33C7" w:rsidP="006E33C7">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Able to work with limited supervision and demonstrate </w:t>
            </w:r>
            <w:proofErr w:type="gramStart"/>
            <w:r w:rsidRPr="00B73CCD">
              <w:rPr>
                <w:rFonts w:ascii="Arial" w:eastAsia="Times New Roman" w:hAnsi="Arial" w:cs="Arial"/>
                <w:lang w:eastAsia="en-GB"/>
              </w:rPr>
              <w:t>initiative</w:t>
            </w:r>
            <w:proofErr w:type="gramEnd"/>
            <w:r w:rsidRPr="00B73CCD">
              <w:rPr>
                <w:rFonts w:ascii="Arial" w:eastAsia="Times New Roman" w:hAnsi="Arial" w:cs="Arial"/>
                <w:lang w:eastAsia="en-GB"/>
              </w:rPr>
              <w:t xml:space="preserve"> </w:t>
            </w:r>
          </w:p>
          <w:p w14:paraId="76D30A57" w14:textId="0B36D95A" w:rsidR="006E33C7" w:rsidRPr="00B73CCD" w:rsidRDefault="006E33C7" w:rsidP="003A794C">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Able to develop networks and create a positive profile of the </w:t>
            </w:r>
            <w:proofErr w:type="gramStart"/>
            <w:r w:rsidRPr="00B73CCD">
              <w:rPr>
                <w:rFonts w:ascii="Arial" w:eastAsia="Times New Roman" w:hAnsi="Arial" w:cs="Arial"/>
                <w:lang w:eastAsia="en-GB"/>
              </w:rPr>
              <w:t>service</w:t>
            </w:r>
            <w:proofErr w:type="gramEnd"/>
          </w:p>
          <w:p w14:paraId="6603B101" w14:textId="47B49C0A"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Able to work flexibly (incl. evenings and weekends on a rota system)</w:t>
            </w:r>
          </w:p>
          <w:p w14:paraId="36AA730B" w14:textId="77777777" w:rsidR="00B947B5" w:rsidRPr="00B73CCD" w:rsidRDefault="00B947B5" w:rsidP="00B947B5">
            <w:pPr>
              <w:pStyle w:val="ListParagraph"/>
              <w:numPr>
                <w:ilvl w:val="0"/>
                <w:numId w:val="30"/>
              </w:numPr>
              <w:jc w:val="both"/>
              <w:rPr>
                <w:rFonts w:ascii="Arial" w:eastAsia="Calibri" w:hAnsi="Arial" w:cs="Arial"/>
                <w:b/>
                <w:color w:val="000000"/>
              </w:rPr>
            </w:pPr>
            <w:r w:rsidRPr="00B73CCD">
              <w:rPr>
                <w:rFonts w:ascii="Arial" w:eastAsia="Calibri" w:hAnsi="Arial" w:cs="Arial"/>
                <w:bCs/>
                <w:color w:val="000000"/>
              </w:rPr>
              <w:t xml:space="preserve">Able to work outside of contracted hours where required. </w:t>
            </w:r>
          </w:p>
          <w:p w14:paraId="440C3441" w14:textId="77777777" w:rsidR="00B947B5" w:rsidRPr="00B73CCD" w:rsidRDefault="00B947B5" w:rsidP="00B947B5">
            <w:pPr>
              <w:pStyle w:val="ListParagraph"/>
              <w:numPr>
                <w:ilvl w:val="0"/>
                <w:numId w:val="30"/>
              </w:numPr>
              <w:jc w:val="both"/>
              <w:rPr>
                <w:rFonts w:ascii="Arial" w:eastAsia="Calibri" w:hAnsi="Arial" w:cs="Arial"/>
                <w:b/>
                <w:color w:val="000000"/>
              </w:rPr>
            </w:pPr>
            <w:r w:rsidRPr="00B73CCD">
              <w:rPr>
                <w:rFonts w:ascii="Arial" w:eastAsia="Calibri" w:hAnsi="Arial" w:cs="Arial"/>
                <w:bCs/>
                <w:color w:val="000000"/>
              </w:rPr>
              <w:t xml:space="preserve">Able to complete essential training and participate in meetings where required. </w:t>
            </w:r>
          </w:p>
          <w:p w14:paraId="7C628E1B" w14:textId="4FFFDB2A" w:rsidR="00501D59" w:rsidRPr="00B73CCD" w:rsidRDefault="00501D59" w:rsidP="006E33C7">
            <w:pPr>
              <w:rPr>
                <w:rFonts w:ascii="Arial" w:hAnsi="Arial" w:cs="Arial"/>
              </w:rPr>
            </w:pPr>
          </w:p>
          <w:p w14:paraId="2308D290" w14:textId="24829D67" w:rsidR="00501D59" w:rsidRPr="00B73CCD" w:rsidRDefault="00501D59" w:rsidP="00501D59">
            <w:pPr>
              <w:jc w:val="both"/>
              <w:rPr>
                <w:rFonts w:ascii="Arial" w:hAnsi="Arial" w:cs="Arial"/>
                <w:b/>
                <w:bCs/>
                <w:color w:val="1B2125" w:themeColor="text1" w:themeShade="80"/>
              </w:rPr>
            </w:pPr>
            <w:r w:rsidRPr="00B73CCD">
              <w:rPr>
                <w:rFonts w:ascii="Arial" w:hAnsi="Arial" w:cs="Arial"/>
                <w:b/>
                <w:bCs/>
                <w:color w:val="1B2125" w:themeColor="text1" w:themeShade="80"/>
              </w:rPr>
              <w:t>You will have:</w:t>
            </w:r>
          </w:p>
          <w:p w14:paraId="4B526D95"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Experience of working with people with complex needs</w:t>
            </w:r>
          </w:p>
          <w:p w14:paraId="3442CB04"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Experience of providing support to adults with complex needs in either a floating support or accommodation based </w:t>
            </w:r>
            <w:proofErr w:type="gramStart"/>
            <w:r w:rsidRPr="00B73CCD">
              <w:rPr>
                <w:rFonts w:ascii="Arial" w:eastAsia="Times New Roman" w:hAnsi="Arial" w:cs="Arial"/>
                <w:lang w:eastAsia="en-GB"/>
              </w:rPr>
              <w:t>setting</w:t>
            </w:r>
            <w:proofErr w:type="gramEnd"/>
          </w:p>
          <w:p w14:paraId="017322C9" w14:textId="6F4BD607" w:rsidR="00B947B5" w:rsidRPr="00B73CCD" w:rsidRDefault="006E33C7"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Ability</w:t>
            </w:r>
            <w:r w:rsidR="00B947B5" w:rsidRPr="00B73CCD">
              <w:rPr>
                <w:rFonts w:ascii="Arial" w:eastAsia="Times New Roman" w:hAnsi="Arial" w:cs="Arial"/>
                <w:lang w:eastAsia="en-GB"/>
              </w:rPr>
              <w:t xml:space="preserve"> to provide a</w:t>
            </w:r>
            <w:r w:rsidRPr="00B73CCD">
              <w:rPr>
                <w:rFonts w:ascii="Arial" w:eastAsia="Times New Roman" w:hAnsi="Arial" w:cs="Arial"/>
                <w:lang w:eastAsia="en-GB"/>
              </w:rPr>
              <w:t xml:space="preserve"> street </w:t>
            </w:r>
            <w:r w:rsidR="00B947B5" w:rsidRPr="00B73CCD">
              <w:rPr>
                <w:rFonts w:ascii="Arial" w:eastAsia="Times New Roman" w:hAnsi="Arial" w:cs="Arial"/>
                <w:lang w:eastAsia="en-GB"/>
              </w:rPr>
              <w:t xml:space="preserve">outreach </w:t>
            </w:r>
            <w:proofErr w:type="gramStart"/>
            <w:r w:rsidR="00B947B5" w:rsidRPr="00B73CCD">
              <w:rPr>
                <w:rFonts w:ascii="Arial" w:eastAsia="Times New Roman" w:hAnsi="Arial" w:cs="Arial"/>
                <w:lang w:eastAsia="en-GB"/>
              </w:rPr>
              <w:t>service</w:t>
            </w:r>
            <w:proofErr w:type="gramEnd"/>
          </w:p>
          <w:p w14:paraId="390A33B0"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Experience of conducting risk and need </w:t>
            </w:r>
            <w:proofErr w:type="gramStart"/>
            <w:r w:rsidRPr="00B73CCD">
              <w:rPr>
                <w:rFonts w:ascii="Arial" w:eastAsia="Times New Roman" w:hAnsi="Arial" w:cs="Arial"/>
                <w:lang w:eastAsia="en-GB"/>
              </w:rPr>
              <w:t>assessments</w:t>
            </w:r>
            <w:proofErr w:type="gramEnd"/>
          </w:p>
          <w:p w14:paraId="576DC965"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Good knowledge of rights and housing options available to CEA’s</w:t>
            </w:r>
          </w:p>
          <w:p w14:paraId="29D4008F"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Good knowledge of Welfare Benefits</w:t>
            </w:r>
          </w:p>
          <w:p w14:paraId="452631C2"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Thorough understanding of safeguarding as it relates to vulnerable </w:t>
            </w:r>
            <w:proofErr w:type="gramStart"/>
            <w:r w:rsidRPr="00B73CCD">
              <w:rPr>
                <w:rFonts w:ascii="Arial" w:eastAsia="Times New Roman" w:hAnsi="Arial" w:cs="Arial"/>
                <w:lang w:eastAsia="en-GB"/>
              </w:rPr>
              <w:t>adults</w:t>
            </w:r>
            <w:proofErr w:type="gramEnd"/>
          </w:p>
          <w:p w14:paraId="654FC813"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A persistent and patient approach and a good knowledge of the potential barriers faced by this </w:t>
            </w:r>
            <w:proofErr w:type="gramStart"/>
            <w:r w:rsidRPr="00B73CCD">
              <w:rPr>
                <w:rFonts w:ascii="Arial" w:eastAsia="Times New Roman" w:hAnsi="Arial" w:cs="Arial"/>
                <w:lang w:eastAsia="en-GB"/>
              </w:rPr>
              <w:t>particular client</w:t>
            </w:r>
            <w:proofErr w:type="gramEnd"/>
            <w:r w:rsidRPr="00B73CCD">
              <w:rPr>
                <w:rFonts w:ascii="Arial" w:eastAsia="Times New Roman" w:hAnsi="Arial" w:cs="Arial"/>
                <w:lang w:eastAsia="en-GB"/>
              </w:rPr>
              <w:t xml:space="preserve"> group in accessing services.</w:t>
            </w:r>
          </w:p>
          <w:p w14:paraId="2CFFDA21"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Good communication skills (verbal and written and presentation)</w:t>
            </w:r>
          </w:p>
          <w:p w14:paraId="4F813979"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Evidence understanding and show how they apply Peabody’s equality and diversity policies in the delivery of services.</w:t>
            </w:r>
          </w:p>
          <w:p w14:paraId="4AE3EFFA" w14:textId="77777777" w:rsidR="006E33C7" w:rsidRPr="00B73CCD" w:rsidRDefault="00B947B5" w:rsidP="00B947B5">
            <w:pPr>
              <w:pStyle w:val="ListParagraph"/>
              <w:numPr>
                <w:ilvl w:val="0"/>
                <w:numId w:val="30"/>
              </w:numPr>
              <w:jc w:val="both"/>
              <w:rPr>
                <w:rFonts w:ascii="Arial" w:hAnsi="Arial" w:cs="Arial"/>
              </w:rPr>
            </w:pPr>
            <w:r w:rsidRPr="00B73CCD">
              <w:rPr>
                <w:rFonts w:ascii="Arial" w:hAnsi="Arial" w:cs="Arial"/>
              </w:rPr>
              <w:t xml:space="preserve">Experience of working with clients who are viewed as being hard to </w:t>
            </w:r>
            <w:proofErr w:type="gramStart"/>
            <w:r w:rsidRPr="00B73CCD">
              <w:rPr>
                <w:rFonts w:ascii="Arial" w:hAnsi="Arial" w:cs="Arial"/>
              </w:rPr>
              <w:t>engage</w:t>
            </w:r>
            <w:proofErr w:type="gramEnd"/>
            <w:r w:rsidR="006E33C7" w:rsidRPr="00B73CCD">
              <w:rPr>
                <w:rFonts w:ascii="Arial" w:eastAsia="Calibri" w:hAnsi="Arial" w:cs="Arial"/>
                <w:bCs/>
                <w:color w:val="000000"/>
              </w:rPr>
              <w:t xml:space="preserve"> </w:t>
            </w:r>
          </w:p>
          <w:p w14:paraId="2B86C22E" w14:textId="4784C0C4" w:rsidR="00B947B5" w:rsidRPr="00B73CCD" w:rsidRDefault="006E33C7" w:rsidP="00B947B5">
            <w:pPr>
              <w:pStyle w:val="ListParagraph"/>
              <w:numPr>
                <w:ilvl w:val="0"/>
                <w:numId w:val="30"/>
              </w:numPr>
              <w:jc w:val="both"/>
              <w:rPr>
                <w:rFonts w:ascii="Arial" w:hAnsi="Arial" w:cs="Arial"/>
              </w:rPr>
            </w:pPr>
            <w:r w:rsidRPr="00B73CCD">
              <w:rPr>
                <w:rFonts w:ascii="Arial" w:eastAsia="Calibri" w:hAnsi="Arial" w:cs="Arial"/>
                <w:bCs/>
                <w:color w:val="000000"/>
              </w:rPr>
              <w:t xml:space="preserve">an </w:t>
            </w:r>
            <w:proofErr w:type="gramStart"/>
            <w:r w:rsidRPr="00B73CCD">
              <w:rPr>
                <w:rFonts w:ascii="Arial" w:eastAsia="Calibri" w:hAnsi="Arial" w:cs="Arial"/>
                <w:bCs/>
                <w:color w:val="000000"/>
              </w:rPr>
              <w:t>enhanced DBS.</w:t>
            </w:r>
            <w:proofErr w:type="gramEnd"/>
          </w:p>
          <w:p w14:paraId="6BD435C6" w14:textId="77777777" w:rsidR="00B947B5" w:rsidRPr="00B73CCD" w:rsidRDefault="00B947B5" w:rsidP="00B947B5">
            <w:pPr>
              <w:pStyle w:val="ListParagraph"/>
              <w:numPr>
                <w:ilvl w:val="0"/>
                <w:numId w:val="30"/>
              </w:numPr>
              <w:jc w:val="both"/>
              <w:rPr>
                <w:rFonts w:ascii="Arial" w:eastAsia="Times New Roman" w:hAnsi="Arial" w:cs="Arial"/>
                <w:lang w:eastAsia="en-GB"/>
              </w:rPr>
            </w:pPr>
            <w:r w:rsidRPr="00B73CCD">
              <w:rPr>
                <w:rFonts w:ascii="Arial" w:eastAsia="Times New Roman" w:hAnsi="Arial" w:cs="Arial"/>
                <w:lang w:eastAsia="en-GB"/>
              </w:rPr>
              <w:t xml:space="preserve">Full UK driving license and use of a car for business </w:t>
            </w:r>
            <w:proofErr w:type="gramStart"/>
            <w:r w:rsidRPr="00B73CCD">
              <w:rPr>
                <w:rFonts w:ascii="Arial" w:eastAsia="Times New Roman" w:hAnsi="Arial" w:cs="Arial"/>
                <w:lang w:eastAsia="en-GB"/>
              </w:rPr>
              <w:t>purposes</w:t>
            </w:r>
            <w:proofErr w:type="gramEnd"/>
          </w:p>
          <w:p w14:paraId="592CA5EF" w14:textId="77777777" w:rsidR="00956BDA" w:rsidRPr="00B73CCD" w:rsidRDefault="00956BDA" w:rsidP="00B947B5">
            <w:pPr>
              <w:jc w:val="both"/>
              <w:rPr>
                <w:rFonts w:ascii="Arial" w:eastAsia="Times New Roman" w:hAnsi="Arial" w:cs="Arial"/>
                <w:lang w:eastAsia="en-GB"/>
              </w:rPr>
            </w:pPr>
          </w:p>
          <w:p w14:paraId="52CFDA9A" w14:textId="77777777" w:rsidR="00B947B5" w:rsidRPr="00B73CCD" w:rsidRDefault="00B947B5" w:rsidP="00B947B5">
            <w:pPr>
              <w:jc w:val="both"/>
              <w:rPr>
                <w:rFonts w:ascii="Arial" w:eastAsia="MS Mincho" w:hAnsi="Arial" w:cs="Arial"/>
                <w:lang w:eastAsia="en-GB"/>
              </w:rPr>
            </w:pPr>
            <w:r w:rsidRPr="00B73CCD">
              <w:rPr>
                <w:rFonts w:ascii="Arial" w:eastAsia="MS Mincho" w:hAnsi="Arial" w:cs="Arial"/>
                <w:b/>
                <w:bCs/>
                <w:lang w:eastAsia="en-GB"/>
              </w:rPr>
              <w:t>Peabody Values:</w:t>
            </w:r>
          </w:p>
          <w:p w14:paraId="0B0237D7" w14:textId="77777777" w:rsidR="00B947B5" w:rsidRPr="00B73CCD" w:rsidRDefault="00B947B5" w:rsidP="00B947B5">
            <w:pPr>
              <w:jc w:val="both"/>
              <w:rPr>
                <w:rFonts w:ascii="Arial" w:eastAsia="MS Mincho" w:hAnsi="Arial" w:cs="Arial"/>
                <w:lang w:eastAsia="en-GB"/>
              </w:rPr>
            </w:pPr>
            <w:r w:rsidRPr="00B73CCD">
              <w:rPr>
                <w:rFonts w:ascii="Arial" w:eastAsia="MS Mincho" w:hAnsi="Arial" w:cs="Arial"/>
                <w:lang w:eastAsia="en-GB"/>
              </w:rPr>
              <w:t>Our employees have helped define the values of the new organisation. We will be:</w:t>
            </w:r>
          </w:p>
          <w:p w14:paraId="6F24EA2D" w14:textId="77777777" w:rsidR="00B947B5" w:rsidRPr="00B73CCD" w:rsidRDefault="00B947B5" w:rsidP="00B947B5">
            <w:pPr>
              <w:jc w:val="both"/>
              <w:rPr>
                <w:rFonts w:ascii="Arial" w:eastAsia="MS Mincho" w:hAnsi="Arial" w:cs="Arial"/>
                <w:lang w:eastAsia="en-GB"/>
              </w:rPr>
            </w:pPr>
          </w:p>
          <w:p w14:paraId="7638AD97" w14:textId="77777777" w:rsidR="00B947B5" w:rsidRPr="00B73CCD" w:rsidRDefault="00B947B5" w:rsidP="00B947B5">
            <w:pPr>
              <w:pStyle w:val="ListParagraph"/>
              <w:numPr>
                <w:ilvl w:val="1"/>
                <w:numId w:val="36"/>
              </w:numPr>
              <w:jc w:val="both"/>
              <w:rPr>
                <w:rFonts w:ascii="Arial" w:eastAsia="Times New Roman" w:hAnsi="Arial" w:cs="Arial"/>
                <w:b/>
                <w:bCs/>
                <w:lang w:eastAsia="en-GB"/>
              </w:rPr>
            </w:pPr>
            <w:r w:rsidRPr="00B73CCD">
              <w:rPr>
                <w:rFonts w:ascii="Arial" w:eastAsia="MS Mincho" w:hAnsi="Arial" w:cs="Arial"/>
                <w:b/>
                <w:bCs/>
                <w:lang w:eastAsia="en-GB"/>
              </w:rPr>
              <w:t>Ambitious</w:t>
            </w:r>
            <w:r w:rsidRPr="00B73CCD">
              <w:rPr>
                <w:rFonts w:ascii="Arial" w:eastAsia="MS Mincho" w:hAnsi="Arial" w:cs="Arial"/>
                <w:lang w:eastAsia="en-GB"/>
              </w:rPr>
              <w:t xml:space="preserve"> – we are ambitious for our customers, for our communities and for each other.</w:t>
            </w:r>
          </w:p>
          <w:p w14:paraId="776873C3" w14:textId="77777777" w:rsidR="00B947B5" w:rsidRPr="00B73CCD" w:rsidRDefault="00B947B5" w:rsidP="00B947B5">
            <w:pPr>
              <w:pStyle w:val="ListParagraph"/>
              <w:numPr>
                <w:ilvl w:val="1"/>
                <w:numId w:val="36"/>
              </w:numPr>
              <w:jc w:val="both"/>
              <w:rPr>
                <w:rFonts w:ascii="Arial" w:eastAsia="Times New Roman" w:hAnsi="Arial" w:cs="Arial"/>
                <w:b/>
                <w:bCs/>
                <w:lang w:eastAsia="en-GB"/>
              </w:rPr>
            </w:pPr>
            <w:r w:rsidRPr="00B73CCD">
              <w:rPr>
                <w:rFonts w:ascii="Arial" w:eastAsia="MS Mincho" w:hAnsi="Arial" w:cs="Arial"/>
                <w:b/>
                <w:bCs/>
                <w:lang w:eastAsia="en-GB"/>
              </w:rPr>
              <w:t>Caring</w:t>
            </w:r>
            <w:r w:rsidRPr="00B73CCD">
              <w:rPr>
                <w:rFonts w:ascii="Arial" w:eastAsia="MS Mincho" w:hAnsi="Arial" w:cs="Arial"/>
                <w:lang w:eastAsia="en-GB"/>
              </w:rPr>
              <w:t xml:space="preserve"> – we are caring in the way we work, and how we treat the people we work with, whether they’re our customers, </w:t>
            </w:r>
            <w:proofErr w:type="gramStart"/>
            <w:r w:rsidRPr="00B73CCD">
              <w:rPr>
                <w:rFonts w:ascii="Arial" w:eastAsia="MS Mincho" w:hAnsi="Arial" w:cs="Arial"/>
                <w:lang w:eastAsia="en-GB"/>
              </w:rPr>
              <w:t>partners</w:t>
            </w:r>
            <w:proofErr w:type="gramEnd"/>
            <w:r w:rsidRPr="00B73CCD">
              <w:rPr>
                <w:rFonts w:ascii="Arial" w:eastAsia="MS Mincho" w:hAnsi="Arial" w:cs="Arial"/>
                <w:lang w:eastAsia="en-GB"/>
              </w:rPr>
              <w:t xml:space="preserve"> or employees.</w:t>
            </w:r>
          </w:p>
          <w:p w14:paraId="7D2DEE0E" w14:textId="77777777" w:rsidR="00B947B5" w:rsidRPr="00B73CCD" w:rsidRDefault="00B947B5" w:rsidP="00B947B5">
            <w:pPr>
              <w:pStyle w:val="ListParagraph"/>
              <w:numPr>
                <w:ilvl w:val="1"/>
                <w:numId w:val="36"/>
              </w:numPr>
              <w:jc w:val="both"/>
              <w:rPr>
                <w:rFonts w:ascii="Arial" w:eastAsia="Times New Roman" w:hAnsi="Arial" w:cs="Arial"/>
                <w:b/>
                <w:bCs/>
                <w:lang w:eastAsia="en-GB"/>
              </w:rPr>
            </w:pPr>
            <w:r w:rsidRPr="00B73CCD">
              <w:rPr>
                <w:rFonts w:ascii="Arial" w:eastAsia="MS Mincho" w:hAnsi="Arial" w:cs="Arial"/>
                <w:b/>
                <w:bCs/>
                <w:lang w:eastAsia="en-GB"/>
              </w:rPr>
              <w:t xml:space="preserve">Collaborative – </w:t>
            </w:r>
            <w:r w:rsidRPr="00B73CCD">
              <w:rPr>
                <w:rFonts w:ascii="Arial" w:eastAsia="MS Mincho" w:hAnsi="Arial" w:cs="Arial"/>
                <w:lang w:eastAsia="en-GB"/>
              </w:rPr>
              <w:t>we work collaboratively with each other, and with partners and stakeholders, to deliver more for our customers.</w:t>
            </w:r>
          </w:p>
          <w:p w14:paraId="661296C7" w14:textId="77777777" w:rsidR="00B947B5" w:rsidRPr="00B73CCD" w:rsidRDefault="00B947B5" w:rsidP="00B947B5">
            <w:pPr>
              <w:pStyle w:val="ListParagraph"/>
              <w:numPr>
                <w:ilvl w:val="1"/>
                <w:numId w:val="36"/>
              </w:numPr>
              <w:jc w:val="both"/>
              <w:rPr>
                <w:rFonts w:ascii="Arial" w:eastAsia="Times New Roman" w:hAnsi="Arial" w:cs="Arial"/>
                <w:b/>
                <w:bCs/>
                <w:lang w:eastAsia="en-GB"/>
              </w:rPr>
            </w:pPr>
            <w:r w:rsidRPr="00B73CCD">
              <w:rPr>
                <w:rFonts w:ascii="Arial" w:eastAsia="MS Mincho" w:hAnsi="Arial" w:cs="Arial"/>
                <w:b/>
                <w:bCs/>
                <w:lang w:eastAsia="en-GB"/>
              </w:rPr>
              <w:t>Empowering</w:t>
            </w:r>
            <w:r w:rsidRPr="00B73CCD">
              <w:rPr>
                <w:rFonts w:ascii="Arial" w:eastAsia="MS Mincho" w:hAnsi="Arial" w:cs="Arial"/>
                <w:lang w:eastAsia="en-GB"/>
              </w:rPr>
              <w:t xml:space="preserve"> - we support and empower our customers and colleagues to help them realise their potential.</w:t>
            </w:r>
          </w:p>
          <w:p w14:paraId="722F4EB2" w14:textId="77777777" w:rsidR="00B947B5" w:rsidRPr="00B73CCD" w:rsidRDefault="00B947B5" w:rsidP="00B947B5">
            <w:pPr>
              <w:pStyle w:val="ListParagraph"/>
              <w:numPr>
                <w:ilvl w:val="1"/>
                <w:numId w:val="36"/>
              </w:numPr>
              <w:jc w:val="both"/>
              <w:rPr>
                <w:rFonts w:ascii="Arial" w:eastAsia="Times New Roman" w:hAnsi="Arial" w:cs="Arial"/>
                <w:b/>
                <w:bCs/>
                <w:lang w:eastAsia="en-GB"/>
              </w:rPr>
            </w:pPr>
            <w:r w:rsidRPr="00B73CCD">
              <w:rPr>
                <w:rFonts w:ascii="Arial" w:eastAsia="MS Mincho" w:hAnsi="Arial" w:cs="Arial"/>
                <w:b/>
                <w:bCs/>
                <w:lang w:eastAsia="en-GB"/>
              </w:rPr>
              <w:t xml:space="preserve">Trusted – </w:t>
            </w:r>
            <w:r w:rsidRPr="00B73CCD">
              <w:rPr>
                <w:rFonts w:ascii="Arial" w:eastAsia="MS Mincho" w:hAnsi="Arial" w:cs="Arial"/>
                <w:lang w:eastAsia="en-GB"/>
              </w:rPr>
              <w:t xml:space="preserve">we can be trusted to keep our promises; we do what we say we will. </w:t>
            </w:r>
          </w:p>
          <w:p w14:paraId="1BEAECEA" w14:textId="77777777" w:rsidR="00B947B5" w:rsidRPr="00544DD9" w:rsidRDefault="00B947B5" w:rsidP="00B947B5">
            <w:pPr>
              <w:jc w:val="both"/>
            </w:pPr>
          </w:p>
          <w:p w14:paraId="338735D3" w14:textId="2722FAE0" w:rsidR="00B947B5" w:rsidRPr="00B947B5" w:rsidRDefault="00B947B5" w:rsidP="00B947B5">
            <w:pPr>
              <w:jc w:val="both"/>
              <w:rPr>
                <w:rFonts w:eastAsia="Times New Roman" w:cstheme="minorHAnsi"/>
                <w:lang w:eastAsia="en-GB"/>
              </w:rPr>
            </w:pPr>
          </w:p>
        </w:tc>
      </w:tr>
    </w:tbl>
    <w:p w14:paraId="1DD0B1FB" w14:textId="77777777" w:rsidR="004152E3" w:rsidRPr="0009570B" w:rsidRDefault="004152E3" w:rsidP="00F573A7">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58D3" w14:textId="77777777" w:rsidR="00576F52" w:rsidRDefault="00576F52" w:rsidP="007961D6">
      <w:pPr>
        <w:spacing w:after="0" w:line="240" w:lineRule="auto"/>
      </w:pPr>
      <w:r>
        <w:separator/>
      </w:r>
    </w:p>
  </w:endnote>
  <w:endnote w:type="continuationSeparator" w:id="0">
    <w:p w14:paraId="34E46890" w14:textId="77777777" w:rsidR="00576F52" w:rsidRDefault="00576F52"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5FAE" w14:textId="2C073AFF"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21410A">
      <w:rPr>
        <w:rFonts w:ascii="Arial" w:hAnsi="Arial" w:cs="Arial"/>
        <w:color w:val="000000"/>
      </w:rPr>
      <w:t xml:space="preserve">Classification:  </w:t>
    </w:r>
    <w:r w:rsidR="0021410A" w:rsidRPr="0021410A">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5FB0" w14:textId="39D60A2E"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21410A">
      <w:rPr>
        <w:rFonts w:ascii="Arial" w:hAnsi="Arial" w:cs="Arial"/>
        <w:color w:val="000000"/>
      </w:rPr>
      <w:t xml:space="preserve">Classification:  </w:t>
    </w:r>
    <w:r w:rsidR="0021410A" w:rsidRPr="0021410A">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603" w14:textId="77777777" w:rsidR="00576F52" w:rsidRDefault="00576F52" w:rsidP="007961D6">
      <w:pPr>
        <w:spacing w:after="0" w:line="240" w:lineRule="auto"/>
      </w:pPr>
      <w:r>
        <w:separator/>
      </w:r>
    </w:p>
  </w:footnote>
  <w:footnote w:type="continuationSeparator" w:id="0">
    <w:p w14:paraId="308978E4" w14:textId="77777777" w:rsidR="00576F52" w:rsidRDefault="00576F52"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8F"/>
    <w:multiLevelType w:val="hybridMultilevel"/>
    <w:tmpl w:val="467E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891247"/>
    <w:multiLevelType w:val="hybridMultilevel"/>
    <w:tmpl w:val="E16216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64992"/>
    <w:multiLevelType w:val="hybridMultilevel"/>
    <w:tmpl w:val="6A7A388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13FE3E1C"/>
    <w:multiLevelType w:val="hybridMultilevel"/>
    <w:tmpl w:val="F266E70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9AA3F30"/>
    <w:multiLevelType w:val="hybridMultilevel"/>
    <w:tmpl w:val="CA665050"/>
    <w:lvl w:ilvl="0" w:tplc="F5DC96C6">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1B397F3F"/>
    <w:multiLevelType w:val="hybridMultilevel"/>
    <w:tmpl w:val="C978BE7A"/>
    <w:lvl w:ilvl="0" w:tplc="5BC28D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35866"/>
    <w:multiLevelType w:val="hybridMultilevel"/>
    <w:tmpl w:val="F132B710"/>
    <w:lvl w:ilvl="0" w:tplc="F5DC96C6">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241563E8"/>
    <w:multiLevelType w:val="hybridMultilevel"/>
    <w:tmpl w:val="EAD829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1C7F48"/>
    <w:multiLevelType w:val="hybridMultilevel"/>
    <w:tmpl w:val="894A4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1A5E0E"/>
    <w:multiLevelType w:val="hybridMultilevel"/>
    <w:tmpl w:val="FA1C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85F35"/>
    <w:multiLevelType w:val="hybridMultilevel"/>
    <w:tmpl w:val="5F9E917A"/>
    <w:lvl w:ilvl="0" w:tplc="F5DC96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14E3E"/>
    <w:multiLevelType w:val="hybridMultilevel"/>
    <w:tmpl w:val="B770B94C"/>
    <w:lvl w:ilvl="0" w:tplc="74FA314A">
      <w:start w:val="1"/>
      <w:numFmt w:val="bullet"/>
      <w:lvlText w:val=""/>
      <w:lvlJc w:val="left"/>
      <w:pPr>
        <w:ind w:left="720" w:hanging="360"/>
      </w:pPr>
      <w:rPr>
        <w:rFonts w:ascii="Symbol" w:hAnsi="Symbol" w:hint="default"/>
      </w:rPr>
    </w:lvl>
    <w:lvl w:ilvl="1" w:tplc="43602BC6" w:tentative="1">
      <w:start w:val="1"/>
      <w:numFmt w:val="bullet"/>
      <w:lvlText w:val="o"/>
      <w:lvlJc w:val="left"/>
      <w:pPr>
        <w:ind w:left="1440" w:hanging="360"/>
      </w:pPr>
      <w:rPr>
        <w:rFonts w:ascii="Courier New" w:hAnsi="Courier New" w:cs="Courier New" w:hint="default"/>
      </w:rPr>
    </w:lvl>
    <w:lvl w:ilvl="2" w:tplc="BFE431AE" w:tentative="1">
      <w:start w:val="1"/>
      <w:numFmt w:val="bullet"/>
      <w:lvlText w:val=""/>
      <w:lvlJc w:val="left"/>
      <w:pPr>
        <w:ind w:left="2160" w:hanging="360"/>
      </w:pPr>
      <w:rPr>
        <w:rFonts w:ascii="Wingdings" w:hAnsi="Wingdings" w:hint="default"/>
      </w:rPr>
    </w:lvl>
    <w:lvl w:ilvl="3" w:tplc="35D0E58E" w:tentative="1">
      <w:start w:val="1"/>
      <w:numFmt w:val="bullet"/>
      <w:lvlText w:val=""/>
      <w:lvlJc w:val="left"/>
      <w:pPr>
        <w:ind w:left="2880" w:hanging="360"/>
      </w:pPr>
      <w:rPr>
        <w:rFonts w:ascii="Symbol" w:hAnsi="Symbol" w:hint="default"/>
      </w:rPr>
    </w:lvl>
    <w:lvl w:ilvl="4" w:tplc="101C811A" w:tentative="1">
      <w:start w:val="1"/>
      <w:numFmt w:val="bullet"/>
      <w:lvlText w:val="o"/>
      <w:lvlJc w:val="left"/>
      <w:pPr>
        <w:ind w:left="3600" w:hanging="360"/>
      </w:pPr>
      <w:rPr>
        <w:rFonts w:ascii="Courier New" w:hAnsi="Courier New" w:cs="Courier New" w:hint="default"/>
      </w:rPr>
    </w:lvl>
    <w:lvl w:ilvl="5" w:tplc="408C8546" w:tentative="1">
      <w:start w:val="1"/>
      <w:numFmt w:val="bullet"/>
      <w:lvlText w:val=""/>
      <w:lvlJc w:val="left"/>
      <w:pPr>
        <w:ind w:left="4320" w:hanging="360"/>
      </w:pPr>
      <w:rPr>
        <w:rFonts w:ascii="Wingdings" w:hAnsi="Wingdings" w:hint="default"/>
      </w:rPr>
    </w:lvl>
    <w:lvl w:ilvl="6" w:tplc="51DCEA74" w:tentative="1">
      <w:start w:val="1"/>
      <w:numFmt w:val="bullet"/>
      <w:lvlText w:val=""/>
      <w:lvlJc w:val="left"/>
      <w:pPr>
        <w:ind w:left="5040" w:hanging="360"/>
      </w:pPr>
      <w:rPr>
        <w:rFonts w:ascii="Symbol" w:hAnsi="Symbol" w:hint="default"/>
      </w:rPr>
    </w:lvl>
    <w:lvl w:ilvl="7" w:tplc="FDEAB0B2" w:tentative="1">
      <w:start w:val="1"/>
      <w:numFmt w:val="bullet"/>
      <w:lvlText w:val="o"/>
      <w:lvlJc w:val="left"/>
      <w:pPr>
        <w:ind w:left="5760" w:hanging="360"/>
      </w:pPr>
      <w:rPr>
        <w:rFonts w:ascii="Courier New" w:hAnsi="Courier New" w:cs="Courier New" w:hint="default"/>
      </w:rPr>
    </w:lvl>
    <w:lvl w:ilvl="8" w:tplc="4D52AE88" w:tentative="1">
      <w:start w:val="1"/>
      <w:numFmt w:val="bullet"/>
      <w:lvlText w:val=""/>
      <w:lvlJc w:val="left"/>
      <w:pPr>
        <w:ind w:left="6480" w:hanging="360"/>
      </w:pPr>
      <w:rPr>
        <w:rFonts w:ascii="Wingdings" w:hAnsi="Wingdings" w:hint="default"/>
      </w:rPr>
    </w:lvl>
  </w:abstractNum>
  <w:abstractNum w:abstractNumId="13" w15:restartNumberingAfterBreak="0">
    <w:nsid w:val="36995777"/>
    <w:multiLevelType w:val="hybridMultilevel"/>
    <w:tmpl w:val="6372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92425B"/>
    <w:multiLevelType w:val="hybridMultilevel"/>
    <w:tmpl w:val="53D6BBBA"/>
    <w:lvl w:ilvl="0" w:tplc="5BC28D28">
      <w:start w:val="1"/>
      <w:numFmt w:val="bullet"/>
      <w:lvlText w:val=""/>
      <w:lvlJc w:val="left"/>
      <w:pPr>
        <w:ind w:left="720" w:hanging="360"/>
      </w:pPr>
      <w:rPr>
        <w:rFonts w:ascii="Symbol" w:hAnsi="Symbol" w:hint="default"/>
      </w:rPr>
    </w:lvl>
    <w:lvl w:ilvl="1" w:tplc="DAB00DC0" w:tentative="1">
      <w:start w:val="1"/>
      <w:numFmt w:val="bullet"/>
      <w:lvlText w:val="o"/>
      <w:lvlJc w:val="left"/>
      <w:pPr>
        <w:ind w:left="1440" w:hanging="360"/>
      </w:pPr>
      <w:rPr>
        <w:rFonts w:ascii="Courier New" w:hAnsi="Courier New" w:cs="Courier New" w:hint="default"/>
      </w:rPr>
    </w:lvl>
    <w:lvl w:ilvl="2" w:tplc="E4DEDCC8" w:tentative="1">
      <w:start w:val="1"/>
      <w:numFmt w:val="bullet"/>
      <w:lvlText w:val=""/>
      <w:lvlJc w:val="left"/>
      <w:pPr>
        <w:ind w:left="2160" w:hanging="360"/>
      </w:pPr>
      <w:rPr>
        <w:rFonts w:ascii="Wingdings" w:hAnsi="Wingdings" w:hint="default"/>
      </w:rPr>
    </w:lvl>
    <w:lvl w:ilvl="3" w:tplc="63AE66E8" w:tentative="1">
      <w:start w:val="1"/>
      <w:numFmt w:val="bullet"/>
      <w:lvlText w:val=""/>
      <w:lvlJc w:val="left"/>
      <w:pPr>
        <w:ind w:left="2880" w:hanging="360"/>
      </w:pPr>
      <w:rPr>
        <w:rFonts w:ascii="Symbol" w:hAnsi="Symbol" w:hint="default"/>
      </w:rPr>
    </w:lvl>
    <w:lvl w:ilvl="4" w:tplc="6C788FCA" w:tentative="1">
      <w:start w:val="1"/>
      <w:numFmt w:val="bullet"/>
      <w:lvlText w:val="o"/>
      <w:lvlJc w:val="left"/>
      <w:pPr>
        <w:ind w:left="3600" w:hanging="360"/>
      </w:pPr>
      <w:rPr>
        <w:rFonts w:ascii="Courier New" w:hAnsi="Courier New" w:cs="Courier New" w:hint="default"/>
      </w:rPr>
    </w:lvl>
    <w:lvl w:ilvl="5" w:tplc="CDFA96C6" w:tentative="1">
      <w:start w:val="1"/>
      <w:numFmt w:val="bullet"/>
      <w:lvlText w:val=""/>
      <w:lvlJc w:val="left"/>
      <w:pPr>
        <w:ind w:left="4320" w:hanging="360"/>
      </w:pPr>
      <w:rPr>
        <w:rFonts w:ascii="Wingdings" w:hAnsi="Wingdings" w:hint="default"/>
      </w:rPr>
    </w:lvl>
    <w:lvl w:ilvl="6" w:tplc="B50E926E" w:tentative="1">
      <w:start w:val="1"/>
      <w:numFmt w:val="bullet"/>
      <w:lvlText w:val=""/>
      <w:lvlJc w:val="left"/>
      <w:pPr>
        <w:ind w:left="5040" w:hanging="360"/>
      </w:pPr>
      <w:rPr>
        <w:rFonts w:ascii="Symbol" w:hAnsi="Symbol" w:hint="default"/>
      </w:rPr>
    </w:lvl>
    <w:lvl w:ilvl="7" w:tplc="1FDCC190" w:tentative="1">
      <w:start w:val="1"/>
      <w:numFmt w:val="bullet"/>
      <w:lvlText w:val="o"/>
      <w:lvlJc w:val="left"/>
      <w:pPr>
        <w:ind w:left="5760" w:hanging="360"/>
      </w:pPr>
      <w:rPr>
        <w:rFonts w:ascii="Courier New" w:hAnsi="Courier New" w:cs="Courier New" w:hint="default"/>
      </w:rPr>
    </w:lvl>
    <w:lvl w:ilvl="8" w:tplc="4C0E1664" w:tentative="1">
      <w:start w:val="1"/>
      <w:numFmt w:val="bullet"/>
      <w:lvlText w:val=""/>
      <w:lvlJc w:val="left"/>
      <w:pPr>
        <w:ind w:left="6480" w:hanging="360"/>
      </w:pPr>
      <w:rPr>
        <w:rFonts w:ascii="Wingdings" w:hAnsi="Wingdings" w:hint="default"/>
      </w:rPr>
    </w:lvl>
  </w:abstractNum>
  <w:abstractNum w:abstractNumId="16" w15:restartNumberingAfterBreak="0">
    <w:nsid w:val="3F6257C0"/>
    <w:multiLevelType w:val="hybridMultilevel"/>
    <w:tmpl w:val="2FDEC13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3FBE0ABD"/>
    <w:multiLevelType w:val="hybridMultilevel"/>
    <w:tmpl w:val="B98E1C16"/>
    <w:lvl w:ilvl="0" w:tplc="9D02BAE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1231BA1"/>
    <w:multiLevelType w:val="hybridMultilevel"/>
    <w:tmpl w:val="EA6A60DE"/>
    <w:lvl w:ilvl="0" w:tplc="F962B5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B314B8"/>
    <w:multiLevelType w:val="hybridMultilevel"/>
    <w:tmpl w:val="EF228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7110C6"/>
    <w:multiLevelType w:val="hybridMultilevel"/>
    <w:tmpl w:val="64FC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E627F"/>
    <w:multiLevelType w:val="hybridMultilevel"/>
    <w:tmpl w:val="64046022"/>
    <w:lvl w:ilvl="0" w:tplc="E95063E2">
      <w:numFmt w:val="bullet"/>
      <w:lvlText w:val="•"/>
      <w:lvlJc w:val="left"/>
      <w:pPr>
        <w:ind w:left="700" w:hanging="360"/>
      </w:pPr>
      <w:rPr>
        <w:rFonts w:ascii="Calibri" w:eastAsia="Times New Roman"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2" w15:restartNumberingAfterBreak="0">
    <w:nsid w:val="4C8B3A41"/>
    <w:multiLevelType w:val="hybridMultilevel"/>
    <w:tmpl w:val="E034C102"/>
    <w:lvl w:ilvl="0" w:tplc="F962B562">
      <w:start w:val="1"/>
      <w:numFmt w:val="bullet"/>
      <w:lvlText w:val=""/>
      <w:lvlJc w:val="left"/>
      <w:pPr>
        <w:ind w:left="720" w:hanging="360"/>
      </w:pPr>
      <w:rPr>
        <w:rFonts w:ascii="Symbol" w:hAnsi="Symbol" w:hint="default"/>
      </w:rPr>
    </w:lvl>
    <w:lvl w:ilvl="1" w:tplc="02EA1FE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75A8A"/>
    <w:multiLevelType w:val="hybridMultilevel"/>
    <w:tmpl w:val="5936CB1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51CC35E5"/>
    <w:multiLevelType w:val="hybridMultilevel"/>
    <w:tmpl w:val="BF84A5F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5A984363"/>
    <w:multiLevelType w:val="hybridMultilevel"/>
    <w:tmpl w:val="DA627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BA1FB4"/>
    <w:multiLevelType w:val="hybridMultilevel"/>
    <w:tmpl w:val="6FFEF2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6D58CE"/>
    <w:multiLevelType w:val="hybridMultilevel"/>
    <w:tmpl w:val="437C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43FA"/>
    <w:multiLevelType w:val="hybridMultilevel"/>
    <w:tmpl w:val="FBC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96D1D"/>
    <w:multiLevelType w:val="hybridMultilevel"/>
    <w:tmpl w:val="6A80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258DC"/>
    <w:multiLevelType w:val="hybridMultilevel"/>
    <w:tmpl w:val="6E4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AA77F9"/>
    <w:multiLevelType w:val="hybridMultilevel"/>
    <w:tmpl w:val="CBC6FD5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7987014A"/>
    <w:multiLevelType w:val="hybridMultilevel"/>
    <w:tmpl w:val="332A1F6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7ABF37D4"/>
    <w:multiLevelType w:val="hybridMultilevel"/>
    <w:tmpl w:val="E4622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7FFD5C80"/>
    <w:multiLevelType w:val="hybridMultilevel"/>
    <w:tmpl w:val="AEF0A290"/>
    <w:lvl w:ilvl="0" w:tplc="866A121A">
      <w:start w:val="1"/>
      <w:numFmt w:val="bullet"/>
      <w:lvlText w:val=""/>
      <w:lvlJc w:val="left"/>
      <w:pPr>
        <w:ind w:left="720" w:hanging="360"/>
      </w:pPr>
      <w:rPr>
        <w:rFonts w:ascii="Symbol" w:hAnsi="Symbol" w:hint="default"/>
      </w:rPr>
    </w:lvl>
    <w:lvl w:ilvl="1" w:tplc="BB3ECC38" w:tentative="1">
      <w:start w:val="1"/>
      <w:numFmt w:val="bullet"/>
      <w:lvlText w:val="o"/>
      <w:lvlJc w:val="left"/>
      <w:pPr>
        <w:ind w:left="1440" w:hanging="360"/>
      </w:pPr>
      <w:rPr>
        <w:rFonts w:ascii="Courier New" w:hAnsi="Courier New" w:cs="Courier New" w:hint="default"/>
      </w:rPr>
    </w:lvl>
    <w:lvl w:ilvl="2" w:tplc="FE9EA59A" w:tentative="1">
      <w:start w:val="1"/>
      <w:numFmt w:val="bullet"/>
      <w:lvlText w:val=""/>
      <w:lvlJc w:val="left"/>
      <w:pPr>
        <w:ind w:left="2160" w:hanging="360"/>
      </w:pPr>
      <w:rPr>
        <w:rFonts w:ascii="Wingdings" w:hAnsi="Wingdings" w:hint="default"/>
      </w:rPr>
    </w:lvl>
    <w:lvl w:ilvl="3" w:tplc="A0CC22C4" w:tentative="1">
      <w:start w:val="1"/>
      <w:numFmt w:val="bullet"/>
      <w:lvlText w:val=""/>
      <w:lvlJc w:val="left"/>
      <w:pPr>
        <w:ind w:left="2880" w:hanging="360"/>
      </w:pPr>
      <w:rPr>
        <w:rFonts w:ascii="Symbol" w:hAnsi="Symbol" w:hint="default"/>
      </w:rPr>
    </w:lvl>
    <w:lvl w:ilvl="4" w:tplc="36DA95CE" w:tentative="1">
      <w:start w:val="1"/>
      <w:numFmt w:val="bullet"/>
      <w:lvlText w:val="o"/>
      <w:lvlJc w:val="left"/>
      <w:pPr>
        <w:ind w:left="3600" w:hanging="360"/>
      </w:pPr>
      <w:rPr>
        <w:rFonts w:ascii="Courier New" w:hAnsi="Courier New" w:cs="Courier New" w:hint="default"/>
      </w:rPr>
    </w:lvl>
    <w:lvl w:ilvl="5" w:tplc="9154E05E" w:tentative="1">
      <w:start w:val="1"/>
      <w:numFmt w:val="bullet"/>
      <w:lvlText w:val=""/>
      <w:lvlJc w:val="left"/>
      <w:pPr>
        <w:ind w:left="4320" w:hanging="360"/>
      </w:pPr>
      <w:rPr>
        <w:rFonts w:ascii="Wingdings" w:hAnsi="Wingdings" w:hint="default"/>
      </w:rPr>
    </w:lvl>
    <w:lvl w:ilvl="6" w:tplc="0144ECD6" w:tentative="1">
      <w:start w:val="1"/>
      <w:numFmt w:val="bullet"/>
      <w:lvlText w:val=""/>
      <w:lvlJc w:val="left"/>
      <w:pPr>
        <w:ind w:left="5040" w:hanging="360"/>
      </w:pPr>
      <w:rPr>
        <w:rFonts w:ascii="Symbol" w:hAnsi="Symbol" w:hint="default"/>
      </w:rPr>
    </w:lvl>
    <w:lvl w:ilvl="7" w:tplc="831E77E8" w:tentative="1">
      <w:start w:val="1"/>
      <w:numFmt w:val="bullet"/>
      <w:lvlText w:val="o"/>
      <w:lvlJc w:val="left"/>
      <w:pPr>
        <w:ind w:left="5760" w:hanging="360"/>
      </w:pPr>
      <w:rPr>
        <w:rFonts w:ascii="Courier New" w:hAnsi="Courier New" w:cs="Courier New" w:hint="default"/>
      </w:rPr>
    </w:lvl>
    <w:lvl w:ilvl="8" w:tplc="77022102" w:tentative="1">
      <w:start w:val="1"/>
      <w:numFmt w:val="bullet"/>
      <w:lvlText w:val=""/>
      <w:lvlJc w:val="left"/>
      <w:pPr>
        <w:ind w:left="6480" w:hanging="360"/>
      </w:pPr>
      <w:rPr>
        <w:rFonts w:ascii="Wingdings" w:hAnsi="Wingdings" w:hint="default"/>
      </w:rPr>
    </w:lvl>
  </w:abstractNum>
  <w:num w:numId="1" w16cid:durableId="141773772">
    <w:abstractNumId w:val="1"/>
  </w:num>
  <w:num w:numId="2" w16cid:durableId="1858813795">
    <w:abstractNumId w:val="14"/>
  </w:num>
  <w:num w:numId="3" w16cid:durableId="1189488457">
    <w:abstractNumId w:val="34"/>
  </w:num>
  <w:num w:numId="4" w16cid:durableId="1593319019">
    <w:abstractNumId w:val="26"/>
  </w:num>
  <w:num w:numId="5" w16cid:durableId="2046250965">
    <w:abstractNumId w:val="28"/>
  </w:num>
  <w:num w:numId="6" w16cid:durableId="891311468">
    <w:abstractNumId w:val="20"/>
  </w:num>
  <w:num w:numId="7" w16cid:durableId="682782148">
    <w:abstractNumId w:val="27"/>
  </w:num>
  <w:num w:numId="8" w16cid:durableId="28143564">
    <w:abstractNumId w:val="4"/>
  </w:num>
  <w:num w:numId="9" w16cid:durableId="717582246">
    <w:abstractNumId w:val="30"/>
  </w:num>
  <w:num w:numId="10" w16cid:durableId="2007635679">
    <w:abstractNumId w:val="31"/>
  </w:num>
  <w:num w:numId="11" w16cid:durableId="427236605">
    <w:abstractNumId w:val="9"/>
  </w:num>
  <w:num w:numId="12" w16cid:durableId="366563214">
    <w:abstractNumId w:val="33"/>
  </w:num>
  <w:num w:numId="13" w16cid:durableId="1807896185">
    <w:abstractNumId w:val="16"/>
  </w:num>
  <w:num w:numId="14" w16cid:durableId="1166284163">
    <w:abstractNumId w:val="35"/>
  </w:num>
  <w:num w:numId="15" w16cid:durableId="1816096732">
    <w:abstractNumId w:val="3"/>
  </w:num>
  <w:num w:numId="16" w16cid:durableId="953171202">
    <w:abstractNumId w:val="15"/>
  </w:num>
  <w:num w:numId="17" w16cid:durableId="602962502">
    <w:abstractNumId w:val="12"/>
  </w:num>
  <w:num w:numId="18" w16cid:durableId="1376347306">
    <w:abstractNumId w:val="0"/>
  </w:num>
  <w:num w:numId="19" w16cid:durableId="2042777291">
    <w:abstractNumId w:val="25"/>
  </w:num>
  <w:num w:numId="20" w16cid:durableId="1856652810">
    <w:abstractNumId w:val="23"/>
  </w:num>
  <w:num w:numId="21" w16cid:durableId="1833637485">
    <w:abstractNumId w:val="32"/>
  </w:num>
  <w:num w:numId="22" w16cid:durableId="2092508440">
    <w:abstractNumId w:val="24"/>
  </w:num>
  <w:num w:numId="23" w16cid:durableId="233324538">
    <w:abstractNumId w:val="7"/>
  </w:num>
  <w:num w:numId="24" w16cid:durableId="1880511256">
    <w:abstractNumId w:val="5"/>
  </w:num>
  <w:num w:numId="25" w16cid:durableId="412774551">
    <w:abstractNumId w:val="11"/>
  </w:num>
  <w:num w:numId="26" w16cid:durableId="1841962949">
    <w:abstractNumId w:val="29"/>
  </w:num>
  <w:num w:numId="27" w16cid:durableId="210849846">
    <w:abstractNumId w:val="21"/>
  </w:num>
  <w:num w:numId="28" w16cid:durableId="149563939">
    <w:abstractNumId w:val="22"/>
  </w:num>
  <w:num w:numId="29" w16cid:durableId="687758880">
    <w:abstractNumId w:val="13"/>
  </w:num>
  <w:num w:numId="30" w16cid:durableId="1130124991">
    <w:abstractNumId w:val="6"/>
  </w:num>
  <w:num w:numId="31" w16cid:durableId="361440431">
    <w:abstractNumId w:val="18"/>
  </w:num>
  <w:num w:numId="32" w16cid:durableId="1057895785">
    <w:abstractNumId w:val="10"/>
  </w:num>
  <w:num w:numId="33" w16cid:durableId="1615744585">
    <w:abstractNumId w:val="8"/>
  </w:num>
  <w:num w:numId="34" w16cid:durableId="354305174">
    <w:abstractNumId w:val="19"/>
  </w:num>
  <w:num w:numId="35" w16cid:durableId="1896548098">
    <w:abstractNumId w:val="17"/>
  </w:num>
  <w:num w:numId="36" w16cid:durableId="171634509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20923"/>
    <w:rsid w:val="00031136"/>
    <w:rsid w:val="00040491"/>
    <w:rsid w:val="00041E69"/>
    <w:rsid w:val="000457FA"/>
    <w:rsid w:val="00050C51"/>
    <w:rsid w:val="000623DE"/>
    <w:rsid w:val="000759CB"/>
    <w:rsid w:val="00077D1D"/>
    <w:rsid w:val="0009570B"/>
    <w:rsid w:val="000A7AA5"/>
    <w:rsid w:val="000A7D52"/>
    <w:rsid w:val="000C6BB7"/>
    <w:rsid w:val="000C7EF2"/>
    <w:rsid w:val="000E0505"/>
    <w:rsid w:val="000E2B26"/>
    <w:rsid w:val="000F1AD1"/>
    <w:rsid w:val="00103823"/>
    <w:rsid w:val="00110E16"/>
    <w:rsid w:val="00124C8D"/>
    <w:rsid w:val="00131D24"/>
    <w:rsid w:val="00141562"/>
    <w:rsid w:val="001503BF"/>
    <w:rsid w:val="00170CD0"/>
    <w:rsid w:val="00176417"/>
    <w:rsid w:val="001764F5"/>
    <w:rsid w:val="00190794"/>
    <w:rsid w:val="00192454"/>
    <w:rsid w:val="001A1165"/>
    <w:rsid w:val="001A70AF"/>
    <w:rsid w:val="001B0B66"/>
    <w:rsid w:val="001B5003"/>
    <w:rsid w:val="001D01F4"/>
    <w:rsid w:val="001D09D7"/>
    <w:rsid w:val="001D16F3"/>
    <w:rsid w:val="001D2CA3"/>
    <w:rsid w:val="001E226E"/>
    <w:rsid w:val="001E7730"/>
    <w:rsid w:val="001F3FEC"/>
    <w:rsid w:val="002077BE"/>
    <w:rsid w:val="0021410A"/>
    <w:rsid w:val="00214FAD"/>
    <w:rsid w:val="00216254"/>
    <w:rsid w:val="00216C3D"/>
    <w:rsid w:val="00223B05"/>
    <w:rsid w:val="0022523C"/>
    <w:rsid w:val="00226725"/>
    <w:rsid w:val="00231261"/>
    <w:rsid w:val="00240CE5"/>
    <w:rsid w:val="002550C9"/>
    <w:rsid w:val="002674A3"/>
    <w:rsid w:val="002736A5"/>
    <w:rsid w:val="00274A5A"/>
    <w:rsid w:val="00276CAE"/>
    <w:rsid w:val="00290093"/>
    <w:rsid w:val="002A0EDC"/>
    <w:rsid w:val="002A19D5"/>
    <w:rsid w:val="002A2B48"/>
    <w:rsid w:val="002A6348"/>
    <w:rsid w:val="002B3FC1"/>
    <w:rsid w:val="002C402C"/>
    <w:rsid w:val="002C421A"/>
    <w:rsid w:val="002D44DF"/>
    <w:rsid w:val="002D5958"/>
    <w:rsid w:val="002D6FAD"/>
    <w:rsid w:val="002E32AE"/>
    <w:rsid w:val="002E3839"/>
    <w:rsid w:val="002E4B1E"/>
    <w:rsid w:val="00315BB9"/>
    <w:rsid w:val="00321E96"/>
    <w:rsid w:val="0032598F"/>
    <w:rsid w:val="00330794"/>
    <w:rsid w:val="003356B7"/>
    <w:rsid w:val="00342E38"/>
    <w:rsid w:val="00343D93"/>
    <w:rsid w:val="00344A1E"/>
    <w:rsid w:val="00355923"/>
    <w:rsid w:val="00366FC0"/>
    <w:rsid w:val="003758FB"/>
    <w:rsid w:val="0038569E"/>
    <w:rsid w:val="00387646"/>
    <w:rsid w:val="00391C6D"/>
    <w:rsid w:val="003A677C"/>
    <w:rsid w:val="003B13F1"/>
    <w:rsid w:val="003D2884"/>
    <w:rsid w:val="003D376D"/>
    <w:rsid w:val="003E1ACC"/>
    <w:rsid w:val="003E2882"/>
    <w:rsid w:val="003E2B8A"/>
    <w:rsid w:val="0041461B"/>
    <w:rsid w:val="004152E3"/>
    <w:rsid w:val="00434701"/>
    <w:rsid w:val="00437353"/>
    <w:rsid w:val="00446D5C"/>
    <w:rsid w:val="00446E03"/>
    <w:rsid w:val="00452452"/>
    <w:rsid w:val="00460717"/>
    <w:rsid w:val="0047471A"/>
    <w:rsid w:val="004767F6"/>
    <w:rsid w:val="00477A8E"/>
    <w:rsid w:val="00485B68"/>
    <w:rsid w:val="00486A80"/>
    <w:rsid w:val="004A13A7"/>
    <w:rsid w:val="004B12F6"/>
    <w:rsid w:val="004B288B"/>
    <w:rsid w:val="004C0863"/>
    <w:rsid w:val="004C19B9"/>
    <w:rsid w:val="004C2442"/>
    <w:rsid w:val="004C7BFE"/>
    <w:rsid w:val="004D0706"/>
    <w:rsid w:val="004D4FDF"/>
    <w:rsid w:val="004D6260"/>
    <w:rsid w:val="004D7351"/>
    <w:rsid w:val="004F7F68"/>
    <w:rsid w:val="00501D59"/>
    <w:rsid w:val="00502B55"/>
    <w:rsid w:val="005062D9"/>
    <w:rsid w:val="00507469"/>
    <w:rsid w:val="00514A83"/>
    <w:rsid w:val="00516435"/>
    <w:rsid w:val="00524782"/>
    <w:rsid w:val="0052713E"/>
    <w:rsid w:val="00531491"/>
    <w:rsid w:val="00544E4A"/>
    <w:rsid w:val="00545A07"/>
    <w:rsid w:val="005510B3"/>
    <w:rsid w:val="00553BBD"/>
    <w:rsid w:val="00556938"/>
    <w:rsid w:val="0055774A"/>
    <w:rsid w:val="0056462A"/>
    <w:rsid w:val="005659AA"/>
    <w:rsid w:val="00576F52"/>
    <w:rsid w:val="00581996"/>
    <w:rsid w:val="00583DF9"/>
    <w:rsid w:val="005961F0"/>
    <w:rsid w:val="005B2FF3"/>
    <w:rsid w:val="005B3BFE"/>
    <w:rsid w:val="005B5018"/>
    <w:rsid w:val="005C3328"/>
    <w:rsid w:val="005D5024"/>
    <w:rsid w:val="005D66EC"/>
    <w:rsid w:val="005E5A6F"/>
    <w:rsid w:val="005E7501"/>
    <w:rsid w:val="005E7E8E"/>
    <w:rsid w:val="005F72A2"/>
    <w:rsid w:val="00606A2C"/>
    <w:rsid w:val="00610EA9"/>
    <w:rsid w:val="00617699"/>
    <w:rsid w:val="00620977"/>
    <w:rsid w:val="00623658"/>
    <w:rsid w:val="0063036E"/>
    <w:rsid w:val="006314F9"/>
    <w:rsid w:val="00631F64"/>
    <w:rsid w:val="006332A1"/>
    <w:rsid w:val="00642A59"/>
    <w:rsid w:val="006464F1"/>
    <w:rsid w:val="00651AE8"/>
    <w:rsid w:val="00652704"/>
    <w:rsid w:val="00653A47"/>
    <w:rsid w:val="00657869"/>
    <w:rsid w:val="00657E07"/>
    <w:rsid w:val="006602DF"/>
    <w:rsid w:val="00661392"/>
    <w:rsid w:val="006631CB"/>
    <w:rsid w:val="0066465B"/>
    <w:rsid w:val="006743C2"/>
    <w:rsid w:val="00677EC1"/>
    <w:rsid w:val="00682C3D"/>
    <w:rsid w:val="006A0CCF"/>
    <w:rsid w:val="006A57B7"/>
    <w:rsid w:val="006A5B24"/>
    <w:rsid w:val="006B0C13"/>
    <w:rsid w:val="006C1201"/>
    <w:rsid w:val="006E12EA"/>
    <w:rsid w:val="006E33C7"/>
    <w:rsid w:val="006F2257"/>
    <w:rsid w:val="006F29A2"/>
    <w:rsid w:val="006F63CD"/>
    <w:rsid w:val="00726126"/>
    <w:rsid w:val="00732329"/>
    <w:rsid w:val="00736A5A"/>
    <w:rsid w:val="00741E0F"/>
    <w:rsid w:val="00750419"/>
    <w:rsid w:val="0075136E"/>
    <w:rsid w:val="00753ACE"/>
    <w:rsid w:val="007728AC"/>
    <w:rsid w:val="007749D4"/>
    <w:rsid w:val="00777A5E"/>
    <w:rsid w:val="00785399"/>
    <w:rsid w:val="00792B0C"/>
    <w:rsid w:val="00793D11"/>
    <w:rsid w:val="007961D6"/>
    <w:rsid w:val="007C0051"/>
    <w:rsid w:val="007C66B3"/>
    <w:rsid w:val="007D7860"/>
    <w:rsid w:val="007E55CF"/>
    <w:rsid w:val="007F0B45"/>
    <w:rsid w:val="008076AA"/>
    <w:rsid w:val="00823679"/>
    <w:rsid w:val="00831FAC"/>
    <w:rsid w:val="00837850"/>
    <w:rsid w:val="00856A8B"/>
    <w:rsid w:val="00856D3A"/>
    <w:rsid w:val="00861DB3"/>
    <w:rsid w:val="00870F7F"/>
    <w:rsid w:val="00897CFF"/>
    <w:rsid w:val="008C7248"/>
    <w:rsid w:val="008E14A0"/>
    <w:rsid w:val="008E2744"/>
    <w:rsid w:val="008E617E"/>
    <w:rsid w:val="008F57B8"/>
    <w:rsid w:val="008F62F9"/>
    <w:rsid w:val="009058D6"/>
    <w:rsid w:val="009064F7"/>
    <w:rsid w:val="00914323"/>
    <w:rsid w:val="00920361"/>
    <w:rsid w:val="00936F0E"/>
    <w:rsid w:val="009456AA"/>
    <w:rsid w:val="00951D1F"/>
    <w:rsid w:val="00952349"/>
    <w:rsid w:val="00952EFA"/>
    <w:rsid w:val="00956BDA"/>
    <w:rsid w:val="0096206D"/>
    <w:rsid w:val="00965EBF"/>
    <w:rsid w:val="009774F2"/>
    <w:rsid w:val="00977EF0"/>
    <w:rsid w:val="00981E01"/>
    <w:rsid w:val="00982D3C"/>
    <w:rsid w:val="00984B67"/>
    <w:rsid w:val="00985EFC"/>
    <w:rsid w:val="00992387"/>
    <w:rsid w:val="009934FE"/>
    <w:rsid w:val="00995873"/>
    <w:rsid w:val="009A4F27"/>
    <w:rsid w:val="009C1147"/>
    <w:rsid w:val="009C3D86"/>
    <w:rsid w:val="009C6CCC"/>
    <w:rsid w:val="009C7BBF"/>
    <w:rsid w:val="009E7B6F"/>
    <w:rsid w:val="009F1DB0"/>
    <w:rsid w:val="009F27E6"/>
    <w:rsid w:val="00A03AC7"/>
    <w:rsid w:val="00A07611"/>
    <w:rsid w:val="00A12B82"/>
    <w:rsid w:val="00A221F3"/>
    <w:rsid w:val="00A304C6"/>
    <w:rsid w:val="00A4011A"/>
    <w:rsid w:val="00A43908"/>
    <w:rsid w:val="00A46FB8"/>
    <w:rsid w:val="00A7147D"/>
    <w:rsid w:val="00A754C2"/>
    <w:rsid w:val="00A76687"/>
    <w:rsid w:val="00A824AA"/>
    <w:rsid w:val="00A9315D"/>
    <w:rsid w:val="00A95A2F"/>
    <w:rsid w:val="00AA1612"/>
    <w:rsid w:val="00AA52DA"/>
    <w:rsid w:val="00AB35B2"/>
    <w:rsid w:val="00AB50CD"/>
    <w:rsid w:val="00AD0C89"/>
    <w:rsid w:val="00AD279A"/>
    <w:rsid w:val="00AE58B2"/>
    <w:rsid w:val="00AF0E5F"/>
    <w:rsid w:val="00AF49A8"/>
    <w:rsid w:val="00B143A5"/>
    <w:rsid w:val="00B16CC8"/>
    <w:rsid w:val="00B20604"/>
    <w:rsid w:val="00B50562"/>
    <w:rsid w:val="00B71E0E"/>
    <w:rsid w:val="00B73CCD"/>
    <w:rsid w:val="00B80370"/>
    <w:rsid w:val="00B8551C"/>
    <w:rsid w:val="00B91FAC"/>
    <w:rsid w:val="00B947B5"/>
    <w:rsid w:val="00BA2343"/>
    <w:rsid w:val="00BA3476"/>
    <w:rsid w:val="00BB3E92"/>
    <w:rsid w:val="00BD191B"/>
    <w:rsid w:val="00C04FE3"/>
    <w:rsid w:val="00C07809"/>
    <w:rsid w:val="00C129EE"/>
    <w:rsid w:val="00C139F9"/>
    <w:rsid w:val="00C14C70"/>
    <w:rsid w:val="00C1736D"/>
    <w:rsid w:val="00C2337A"/>
    <w:rsid w:val="00C3184E"/>
    <w:rsid w:val="00C318E4"/>
    <w:rsid w:val="00C42598"/>
    <w:rsid w:val="00C428CF"/>
    <w:rsid w:val="00C44BEC"/>
    <w:rsid w:val="00C67BA3"/>
    <w:rsid w:val="00C82654"/>
    <w:rsid w:val="00C9082A"/>
    <w:rsid w:val="00C90E3B"/>
    <w:rsid w:val="00CA5EE2"/>
    <w:rsid w:val="00CC4B36"/>
    <w:rsid w:val="00CD0A55"/>
    <w:rsid w:val="00CD163D"/>
    <w:rsid w:val="00CD5F19"/>
    <w:rsid w:val="00CE4A0E"/>
    <w:rsid w:val="00CE5C36"/>
    <w:rsid w:val="00CF1063"/>
    <w:rsid w:val="00D13FE3"/>
    <w:rsid w:val="00D231C5"/>
    <w:rsid w:val="00D27E2F"/>
    <w:rsid w:val="00D47482"/>
    <w:rsid w:val="00D57829"/>
    <w:rsid w:val="00D60CC6"/>
    <w:rsid w:val="00D6227D"/>
    <w:rsid w:val="00D631AB"/>
    <w:rsid w:val="00D712D9"/>
    <w:rsid w:val="00D806D2"/>
    <w:rsid w:val="00D844CD"/>
    <w:rsid w:val="00D919DF"/>
    <w:rsid w:val="00D953CA"/>
    <w:rsid w:val="00D959F1"/>
    <w:rsid w:val="00D95D40"/>
    <w:rsid w:val="00DA08F2"/>
    <w:rsid w:val="00DA7620"/>
    <w:rsid w:val="00DB22E1"/>
    <w:rsid w:val="00DB71FA"/>
    <w:rsid w:val="00DC1E80"/>
    <w:rsid w:val="00DC7642"/>
    <w:rsid w:val="00DC79B0"/>
    <w:rsid w:val="00DD26B9"/>
    <w:rsid w:val="00DD6638"/>
    <w:rsid w:val="00DD7E94"/>
    <w:rsid w:val="00DE1A9D"/>
    <w:rsid w:val="00DF2A1B"/>
    <w:rsid w:val="00E12238"/>
    <w:rsid w:val="00E13337"/>
    <w:rsid w:val="00E248E9"/>
    <w:rsid w:val="00E30CB6"/>
    <w:rsid w:val="00E35B4F"/>
    <w:rsid w:val="00E4089E"/>
    <w:rsid w:val="00E41F31"/>
    <w:rsid w:val="00E44411"/>
    <w:rsid w:val="00E60A87"/>
    <w:rsid w:val="00E62A0E"/>
    <w:rsid w:val="00E6779B"/>
    <w:rsid w:val="00E70024"/>
    <w:rsid w:val="00E718F5"/>
    <w:rsid w:val="00E73775"/>
    <w:rsid w:val="00E81A4F"/>
    <w:rsid w:val="00E8371B"/>
    <w:rsid w:val="00E92005"/>
    <w:rsid w:val="00E95AE4"/>
    <w:rsid w:val="00EA45C6"/>
    <w:rsid w:val="00EA7253"/>
    <w:rsid w:val="00ED2376"/>
    <w:rsid w:val="00ED6E23"/>
    <w:rsid w:val="00ED75AF"/>
    <w:rsid w:val="00EE0B3C"/>
    <w:rsid w:val="00EF4235"/>
    <w:rsid w:val="00EF783C"/>
    <w:rsid w:val="00F007AB"/>
    <w:rsid w:val="00F212E3"/>
    <w:rsid w:val="00F2559B"/>
    <w:rsid w:val="00F25B14"/>
    <w:rsid w:val="00F27750"/>
    <w:rsid w:val="00F31476"/>
    <w:rsid w:val="00F329DA"/>
    <w:rsid w:val="00F52A04"/>
    <w:rsid w:val="00F53004"/>
    <w:rsid w:val="00F573A7"/>
    <w:rsid w:val="00F618E9"/>
    <w:rsid w:val="00F6295D"/>
    <w:rsid w:val="00F77F66"/>
    <w:rsid w:val="00F81D12"/>
    <w:rsid w:val="00FA44CC"/>
    <w:rsid w:val="00FA6A70"/>
    <w:rsid w:val="00FB078A"/>
    <w:rsid w:val="00FC5B67"/>
    <w:rsid w:val="00FC5CC7"/>
    <w:rsid w:val="00FE0342"/>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
      </w:numPr>
    </w:pPr>
  </w:style>
  <w:style w:type="numbering" w:customStyle="1" w:styleId="Style2">
    <w:name w:val="Style2"/>
    <w:uiPriority w:val="99"/>
    <w:rsid w:val="000C7EF2"/>
    <w:pPr>
      <w:numPr>
        <w:numId w:val="2"/>
      </w:numPr>
    </w:pPr>
  </w:style>
  <w:style w:type="numbering" w:customStyle="1" w:styleId="Style3">
    <w:name w:val="Style3"/>
    <w:uiPriority w:val="99"/>
    <w:rsid w:val="000C7EF2"/>
    <w:pPr>
      <w:numPr>
        <w:numId w:val="3"/>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EB1F684C45840A8320C7721BB2055" ma:contentTypeVersion="12" ma:contentTypeDescription="Create a new document." ma:contentTypeScope="" ma:versionID="288471c93b954f188c6263d8603e391b">
  <xsd:schema xmlns:xsd="http://www.w3.org/2001/XMLSchema" xmlns:xs="http://www.w3.org/2001/XMLSchema" xmlns:p="http://schemas.microsoft.com/office/2006/metadata/properties" xmlns:ns2="51a7dc4a-f127-4063-8cce-c50c4765e1b5" xmlns:ns3="3be48e4e-9a2e-4644-a507-9e2431747d00" targetNamespace="http://schemas.microsoft.com/office/2006/metadata/properties" ma:root="true" ma:fieldsID="1f6b4b0de4671420c5a198679be2e53d" ns2:_="" ns3:_="">
    <xsd:import namespace="51a7dc4a-f127-4063-8cce-c50c4765e1b5"/>
    <xsd:import namespace="3be48e4e-9a2e-4644-a507-9e2431747d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dc4a-f127-4063-8cce-c50c4765e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48e4e-9a2e-4644-a507-9e2431747d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C2E6C-B6DC-4EA8-9EBF-C0C50898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dc4a-f127-4063-8cce-c50c4765e1b5"/>
    <ds:schemaRef ds:uri="3be48e4e-9a2e-4644-a507-9e243174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4.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5.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George Murphy</cp:lastModifiedBy>
  <cp:revision>2</cp:revision>
  <cp:lastPrinted>2023-06-12T12:19:00Z</cp:lastPrinted>
  <dcterms:created xsi:type="dcterms:W3CDTF">2024-01-11T10:46:00Z</dcterms:created>
  <dcterms:modified xsi:type="dcterms:W3CDTF">2024-01-11T10:46:00Z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0x010100C72EB1F684C45840A8320C7721BB2055</vt:lpwstr>
  </property>
  <property fmtid="{D5CDD505-2E9C-101B-9397-08002B2CF9AE}" pid="14" name="_dlc_policyId">
    <vt:lpwstr>0x0101</vt:lpwstr>
  </property>
  <property fmtid="{D5CDD505-2E9C-101B-9397-08002B2CF9AE}" pid="15" name="ItemRetentionFormula">
    <vt:lpwstr/>
  </property>
</Properties>
</file>