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3D376D" w14:paraId="1A3B826D" w14:textId="77777777" w:rsidTr="003D376D">
        <w:trPr>
          <w:trHeight w:val="629"/>
        </w:trPr>
        <w:tc>
          <w:tcPr>
            <w:tcW w:w="2268" w:type="dxa"/>
            <w:shd w:val="clear" w:color="auto" w:fill="002060"/>
            <w:vAlign w:val="center"/>
          </w:tcPr>
          <w:p w14:paraId="70855DCB" w14:textId="2688E465" w:rsidR="00A9315D" w:rsidRPr="00ED0833" w:rsidRDefault="00A9315D" w:rsidP="00A9315D">
            <w:pPr>
              <w:rPr>
                <w:rFonts w:ascii="Arial" w:hAnsi="Arial" w:cs="Arial"/>
                <w:b/>
                <w:bCs/>
                <w:color w:val="FFFFFF"/>
                <w:sz w:val="32"/>
                <w:szCs w:val="32"/>
              </w:rPr>
            </w:pPr>
            <w:r w:rsidRPr="00ED0833">
              <w:rPr>
                <w:rFonts w:ascii="Arial" w:hAnsi="Arial" w:cs="Arial"/>
                <w:b/>
                <w:bCs/>
                <w:color w:val="FFFFFF"/>
                <w:sz w:val="32"/>
                <w:szCs w:val="32"/>
              </w:rPr>
              <w:t>Job title</w:t>
            </w:r>
            <w:r w:rsidR="003D376D" w:rsidRPr="00ED0833">
              <w:rPr>
                <w:rFonts w:ascii="Arial" w:hAnsi="Arial" w:cs="Arial"/>
                <w:b/>
                <w:bCs/>
                <w:color w:val="FFFFFF"/>
                <w:sz w:val="32"/>
                <w:szCs w:val="32"/>
              </w:rPr>
              <w:t>:</w:t>
            </w:r>
            <w:r w:rsidR="00B9265E" w:rsidRPr="00ED0833">
              <w:rPr>
                <w:rFonts w:ascii="Arial" w:hAnsi="Arial" w:cs="Arial"/>
                <w:b/>
                <w:bCs/>
                <w:color w:val="FFFFFF"/>
                <w:sz w:val="32"/>
                <w:szCs w:val="32"/>
              </w:rPr>
              <w:t xml:space="preserve"> </w:t>
            </w:r>
          </w:p>
        </w:tc>
        <w:tc>
          <w:tcPr>
            <w:tcW w:w="4759" w:type="dxa"/>
            <w:shd w:val="clear" w:color="auto" w:fill="002060"/>
            <w:vAlign w:val="center"/>
          </w:tcPr>
          <w:p w14:paraId="476C2104" w14:textId="2E45EF30" w:rsidR="00A9315D" w:rsidRPr="00ED0833" w:rsidRDefault="00811037" w:rsidP="00A9315D">
            <w:pPr>
              <w:rPr>
                <w:rFonts w:ascii="Arial" w:hAnsi="Arial" w:cs="Arial"/>
                <w:b/>
                <w:bCs/>
                <w:color w:val="FFFFFF"/>
                <w:sz w:val="32"/>
                <w:szCs w:val="32"/>
              </w:rPr>
            </w:pPr>
            <w:r w:rsidRPr="00ED0833">
              <w:rPr>
                <w:rFonts w:ascii="Arial" w:hAnsi="Arial" w:cs="Arial"/>
                <w:b/>
                <w:bCs/>
                <w:color w:val="FFFFFF"/>
                <w:sz w:val="32"/>
                <w:szCs w:val="32"/>
              </w:rPr>
              <w:t xml:space="preserve">Post </w:t>
            </w:r>
            <w:r w:rsidR="00B9265E" w:rsidRPr="00ED0833">
              <w:rPr>
                <w:rFonts w:ascii="Arial" w:hAnsi="Arial" w:cs="Arial"/>
                <w:b/>
                <w:bCs/>
                <w:color w:val="FFFFFF"/>
                <w:sz w:val="32"/>
                <w:szCs w:val="32"/>
              </w:rPr>
              <w:t xml:space="preserve">Sales </w:t>
            </w:r>
            <w:r w:rsidR="00ED0833" w:rsidRPr="00ED0833">
              <w:rPr>
                <w:rFonts w:ascii="Arial" w:hAnsi="Arial" w:cs="Arial"/>
                <w:b/>
                <w:bCs/>
                <w:color w:val="FFFFFF"/>
                <w:sz w:val="32"/>
                <w:szCs w:val="32"/>
              </w:rPr>
              <w:t>Executive</w:t>
            </w:r>
          </w:p>
        </w:tc>
      </w:tr>
      <w:tr w:rsidR="003D376D" w14:paraId="7905D635" w14:textId="77777777" w:rsidTr="003D376D">
        <w:trPr>
          <w:trHeight w:val="356"/>
        </w:trPr>
        <w:tc>
          <w:tcPr>
            <w:tcW w:w="2268" w:type="dxa"/>
            <w:shd w:val="clear" w:color="auto" w:fill="002060"/>
            <w:vAlign w:val="center"/>
          </w:tcPr>
          <w:p w14:paraId="78075F9E" w14:textId="3DAFEFCC" w:rsidR="00A9315D" w:rsidRPr="00053C13" w:rsidRDefault="00A9315D" w:rsidP="00A9315D">
            <w:pPr>
              <w:rPr>
                <w:rFonts w:ascii="Arial" w:hAnsi="Arial" w:cs="Arial"/>
                <w:b/>
                <w:bCs/>
                <w:color w:val="FFFFFF"/>
                <w:sz w:val="18"/>
                <w:szCs w:val="18"/>
              </w:rPr>
            </w:pPr>
            <w:r w:rsidRPr="00053C13">
              <w:rPr>
                <w:rFonts w:ascii="Arial" w:hAnsi="Arial" w:cs="Arial"/>
                <w:b/>
                <w:bCs/>
                <w:color w:val="FFFFFF"/>
                <w:sz w:val="18"/>
                <w:szCs w:val="18"/>
              </w:rPr>
              <w:t>Line manager</w:t>
            </w:r>
            <w:r w:rsidR="003D376D" w:rsidRPr="00053C13">
              <w:rPr>
                <w:rFonts w:ascii="Arial" w:hAnsi="Arial" w:cs="Arial"/>
                <w:b/>
                <w:bCs/>
                <w:color w:val="FFFFFF"/>
                <w:sz w:val="18"/>
                <w:szCs w:val="18"/>
              </w:rPr>
              <w:t>:</w:t>
            </w:r>
          </w:p>
        </w:tc>
        <w:tc>
          <w:tcPr>
            <w:tcW w:w="4759" w:type="dxa"/>
            <w:shd w:val="clear" w:color="auto" w:fill="002060"/>
            <w:vAlign w:val="center"/>
          </w:tcPr>
          <w:p w14:paraId="75061656" w14:textId="3B3BF1C8" w:rsidR="00A9315D" w:rsidRPr="00C65614" w:rsidRDefault="00BA0C7D" w:rsidP="00A9315D">
            <w:pPr>
              <w:rPr>
                <w:rFonts w:ascii="Arial" w:hAnsi="Arial" w:cs="Arial"/>
                <w:b/>
                <w:bCs/>
                <w:color w:val="FFFFFF"/>
                <w:sz w:val="20"/>
                <w:szCs w:val="20"/>
              </w:rPr>
            </w:pPr>
            <w:r>
              <w:rPr>
                <w:rFonts w:ascii="Arial" w:hAnsi="Arial" w:cs="Arial"/>
                <w:b/>
                <w:bCs/>
                <w:color w:val="FFFFFF"/>
                <w:sz w:val="20"/>
                <w:szCs w:val="20"/>
              </w:rPr>
              <w:t xml:space="preserve">Senior </w:t>
            </w:r>
            <w:r w:rsidR="00ED0833">
              <w:rPr>
                <w:rFonts w:ascii="Arial" w:hAnsi="Arial" w:cs="Arial"/>
                <w:b/>
                <w:bCs/>
                <w:color w:val="FFFFFF"/>
                <w:sz w:val="20"/>
                <w:szCs w:val="20"/>
              </w:rPr>
              <w:t xml:space="preserve">Post Sales </w:t>
            </w:r>
            <w:r>
              <w:rPr>
                <w:rFonts w:ascii="Arial" w:hAnsi="Arial" w:cs="Arial"/>
                <w:b/>
                <w:bCs/>
                <w:color w:val="FFFFFF"/>
                <w:sz w:val="20"/>
                <w:szCs w:val="20"/>
              </w:rPr>
              <w:t>Executive</w:t>
            </w:r>
          </w:p>
          <w:p w14:paraId="4DEC304D" w14:textId="58209522" w:rsidR="00D81E0A" w:rsidRPr="00C65614" w:rsidRDefault="00D81E0A" w:rsidP="00A9315D">
            <w:pPr>
              <w:rPr>
                <w:rFonts w:ascii="Arial" w:hAnsi="Arial" w:cs="Arial"/>
                <w:b/>
                <w:bCs/>
                <w:color w:val="FFFFFF"/>
                <w:sz w:val="20"/>
                <w:szCs w:val="20"/>
              </w:rPr>
            </w:pPr>
          </w:p>
        </w:tc>
      </w:tr>
      <w:tr w:rsidR="00600085" w14:paraId="7EC4A4F7" w14:textId="77777777" w:rsidTr="003D376D">
        <w:trPr>
          <w:trHeight w:val="369"/>
        </w:trPr>
        <w:tc>
          <w:tcPr>
            <w:tcW w:w="2268" w:type="dxa"/>
            <w:shd w:val="clear" w:color="auto" w:fill="002060"/>
            <w:vAlign w:val="center"/>
          </w:tcPr>
          <w:p w14:paraId="6FF7A018" w14:textId="3665B5C4" w:rsidR="00600085" w:rsidRPr="00053C13" w:rsidRDefault="00600085" w:rsidP="00A9315D">
            <w:pPr>
              <w:rPr>
                <w:rFonts w:ascii="Arial" w:hAnsi="Arial" w:cs="Arial"/>
                <w:b/>
                <w:bCs/>
                <w:color w:val="FFFFFF"/>
                <w:sz w:val="18"/>
                <w:szCs w:val="18"/>
              </w:rPr>
            </w:pPr>
            <w:r w:rsidRPr="00053C13">
              <w:rPr>
                <w:rFonts w:ascii="Arial" w:hAnsi="Arial" w:cs="Arial"/>
                <w:b/>
                <w:bCs/>
                <w:color w:val="FFFFFF"/>
                <w:sz w:val="18"/>
                <w:szCs w:val="18"/>
              </w:rPr>
              <w:t>Direct reports:</w:t>
            </w:r>
          </w:p>
        </w:tc>
        <w:tc>
          <w:tcPr>
            <w:tcW w:w="4759" w:type="dxa"/>
            <w:shd w:val="clear" w:color="auto" w:fill="002060"/>
            <w:vAlign w:val="center"/>
          </w:tcPr>
          <w:p w14:paraId="09C5A7D7" w14:textId="529DC508" w:rsidR="009851D2" w:rsidRPr="00C65614" w:rsidRDefault="00BA0C7D" w:rsidP="00A9315D">
            <w:pPr>
              <w:rPr>
                <w:rFonts w:ascii="Arial" w:hAnsi="Arial" w:cs="Arial"/>
                <w:b/>
                <w:bCs/>
                <w:color w:val="FFFFFF"/>
                <w:sz w:val="20"/>
                <w:szCs w:val="20"/>
              </w:rPr>
            </w:pPr>
            <w:r>
              <w:rPr>
                <w:rFonts w:ascii="Arial" w:hAnsi="Arial" w:cs="Arial"/>
                <w:b/>
                <w:bCs/>
                <w:color w:val="FFFFFF"/>
                <w:sz w:val="20"/>
                <w:szCs w:val="20"/>
              </w:rPr>
              <w:t>n/a</w:t>
            </w:r>
          </w:p>
        </w:tc>
      </w:tr>
      <w:tr w:rsidR="00600085" w14:paraId="77B97B2E" w14:textId="77777777" w:rsidTr="003D376D">
        <w:trPr>
          <w:trHeight w:val="369"/>
        </w:trPr>
        <w:tc>
          <w:tcPr>
            <w:tcW w:w="2268" w:type="dxa"/>
            <w:shd w:val="clear" w:color="auto" w:fill="002060"/>
            <w:vAlign w:val="center"/>
          </w:tcPr>
          <w:p w14:paraId="58F98AF8" w14:textId="6E748A30" w:rsidR="00600085" w:rsidRPr="00053C13" w:rsidRDefault="009851D2" w:rsidP="00A9315D">
            <w:pPr>
              <w:rPr>
                <w:rFonts w:ascii="Arial" w:hAnsi="Arial" w:cs="Arial"/>
                <w:b/>
                <w:bCs/>
                <w:color w:val="FFFFFF"/>
                <w:sz w:val="18"/>
                <w:szCs w:val="18"/>
              </w:rPr>
            </w:pPr>
            <w:r>
              <w:rPr>
                <w:rFonts w:ascii="Arial" w:hAnsi="Arial" w:cs="Arial"/>
                <w:b/>
                <w:bCs/>
                <w:color w:val="FFFFFF"/>
                <w:sz w:val="18"/>
                <w:szCs w:val="18"/>
              </w:rPr>
              <w:t xml:space="preserve">Grade:                                        </w:t>
            </w:r>
          </w:p>
        </w:tc>
        <w:tc>
          <w:tcPr>
            <w:tcW w:w="4759" w:type="dxa"/>
            <w:shd w:val="clear" w:color="auto" w:fill="002060"/>
            <w:vAlign w:val="center"/>
          </w:tcPr>
          <w:p w14:paraId="78553404" w14:textId="12150317" w:rsidR="00600085" w:rsidRPr="00053C13" w:rsidRDefault="00F114EE" w:rsidP="00A9315D">
            <w:pPr>
              <w:rPr>
                <w:rFonts w:ascii="Arial" w:hAnsi="Arial" w:cs="Arial"/>
                <w:b/>
                <w:bCs/>
                <w:color w:val="FFFFFF"/>
                <w:sz w:val="18"/>
                <w:szCs w:val="18"/>
              </w:rPr>
            </w:pPr>
            <w:r>
              <w:rPr>
                <w:rFonts w:ascii="Arial" w:hAnsi="Arial" w:cs="Arial"/>
                <w:b/>
                <w:bCs/>
                <w:color w:val="FFFFFF"/>
                <w:sz w:val="18"/>
                <w:szCs w:val="18"/>
              </w:rPr>
              <w:t>3</w:t>
            </w:r>
          </w:p>
        </w:tc>
      </w:tr>
    </w:tbl>
    <w:p w14:paraId="7B5E5F72" w14:textId="045FD0B9"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8240" behindDoc="1" locked="0" layoutInCell="1" allowOverlap="1" wp14:anchorId="2A3F7442" wp14:editId="6AD705AC">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C845AA">
        <w:trPr>
          <w:trHeight w:val="1515"/>
        </w:trPr>
        <w:tc>
          <w:tcPr>
            <w:tcW w:w="10217" w:type="dxa"/>
            <w:shd w:val="clear" w:color="auto" w:fill="FFFFFF"/>
          </w:tcPr>
          <w:p w14:paraId="2F740867" w14:textId="61DE5532" w:rsidR="00FD291A" w:rsidRDefault="003D376D" w:rsidP="003D376D">
            <w:pPr>
              <w:rPr>
                <w:rFonts w:ascii="Arial" w:hAnsi="Arial" w:cs="Arial"/>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r w:rsidR="00C24759">
              <w:rPr>
                <w:rFonts w:ascii="Arial" w:hAnsi="Arial" w:cs="Arial"/>
                <w:b/>
                <w:bCs/>
                <w:color w:val="1B2125" w:themeColor="text1" w:themeShade="80"/>
                <w:sz w:val="32"/>
                <w:szCs w:val="32"/>
              </w:rPr>
              <w:t xml:space="preserve"> </w:t>
            </w:r>
            <w:r w:rsidR="00C24759">
              <w:rPr>
                <w:rFonts w:ascii="Arial" w:hAnsi="Arial" w:cs="Arial"/>
              </w:rPr>
              <w:t xml:space="preserve"> </w:t>
            </w:r>
          </w:p>
          <w:p w14:paraId="2AA67E9A" w14:textId="08244518" w:rsidR="003D376D" w:rsidRPr="00EB4CFD" w:rsidRDefault="00EB4CFD" w:rsidP="00C163AC">
            <w:pPr>
              <w:spacing w:line="256" w:lineRule="auto"/>
              <w:rPr>
                <w:rFonts w:ascii="Arial" w:hAnsi="Arial" w:cs="Arial"/>
              </w:rPr>
            </w:pPr>
            <w:r w:rsidRPr="00EB4CFD">
              <w:rPr>
                <w:rFonts w:ascii="Arial" w:hAnsi="Arial" w:cs="Arial"/>
              </w:rPr>
              <w:t>Reporting to the Senior Post Sales Executive support resales initiatives, ensure compliance with relevant legislation, government guidance and lease compliance. To ensure all income and related targets are exceeded, and to provide consistent excellent customer service to our residents at all stages of the journey.</w:t>
            </w:r>
          </w:p>
        </w:tc>
      </w:tr>
      <w:tr w:rsidR="00EA45C6" w:rsidRPr="00EA45C6" w14:paraId="6528BA2A" w14:textId="77777777" w:rsidTr="008501C2">
        <w:trPr>
          <w:trHeight w:val="208"/>
        </w:trPr>
        <w:tc>
          <w:tcPr>
            <w:tcW w:w="10217" w:type="dxa"/>
            <w:shd w:val="clear" w:color="auto" w:fill="FFFFFF"/>
          </w:tcPr>
          <w:p w14:paraId="338735D3" w14:textId="6498697A" w:rsidR="00EA45C6" w:rsidRPr="00EA45C6" w:rsidRDefault="00EA45C6" w:rsidP="003D376D">
            <w:pPr>
              <w:rPr>
                <w:rFonts w:ascii="Arial" w:hAnsi="Arial" w:cs="Arial"/>
                <w:color w:val="1B2125" w:themeColor="text1" w:themeShade="80"/>
              </w:rPr>
            </w:pPr>
          </w:p>
        </w:tc>
      </w:tr>
      <w:tr w:rsidR="00EA45C6" w:rsidRPr="00EA45C6" w14:paraId="5DF3D870" w14:textId="77777777" w:rsidTr="00EA45C6">
        <w:trPr>
          <w:trHeight w:val="1538"/>
        </w:trPr>
        <w:tc>
          <w:tcPr>
            <w:tcW w:w="10217" w:type="dxa"/>
            <w:shd w:val="clear" w:color="auto" w:fill="FFFFFF"/>
          </w:tcPr>
          <w:p w14:paraId="25FDFD10" w14:textId="51566F8A" w:rsidR="00EA45C6" w:rsidRPr="00F25C97" w:rsidRDefault="00C82654" w:rsidP="003D376D">
            <w:pPr>
              <w:rPr>
                <w:rFonts w:ascii="Arial" w:hAnsi="Arial" w:cs="Arial"/>
                <w:b/>
                <w:bCs/>
                <w:sz w:val="32"/>
                <w:szCs w:val="32"/>
              </w:rPr>
            </w:pPr>
            <w:r w:rsidRPr="00F25C97">
              <w:rPr>
                <w:rFonts w:ascii="Arial" w:hAnsi="Arial" w:cs="Arial"/>
                <w:b/>
                <w:bCs/>
                <w:sz w:val="32"/>
                <w:szCs w:val="32"/>
              </w:rPr>
              <w:t>Key results:</w:t>
            </w:r>
          </w:p>
          <w:p w14:paraId="7F032D08" w14:textId="77777777" w:rsidR="00D70B17" w:rsidRPr="00A66F69" w:rsidRDefault="00D70B17" w:rsidP="00D70B17">
            <w:pPr>
              <w:pStyle w:val="ListParagraph"/>
              <w:numPr>
                <w:ilvl w:val="0"/>
                <w:numId w:val="44"/>
              </w:numPr>
              <w:jc w:val="both"/>
              <w:rPr>
                <w:rStyle w:val="eop"/>
                <w:rFonts w:ascii="Arial" w:eastAsia="Times New Roman" w:hAnsi="Arial" w:cs="Arial"/>
                <w:color w:val="000000"/>
                <w:lang w:eastAsia="en-GB"/>
              </w:rPr>
            </w:pPr>
            <w:r w:rsidRPr="00A66F69">
              <w:rPr>
                <w:rStyle w:val="eop"/>
                <w:rFonts w:ascii="Arial" w:eastAsia="Times New Roman" w:hAnsi="Arial" w:cs="Arial"/>
                <w:color w:val="000000"/>
                <w:lang w:eastAsia="en-GB"/>
              </w:rPr>
              <w:t xml:space="preserve">Provide outstanding customer service to all customers and stakeholders.  </w:t>
            </w:r>
          </w:p>
          <w:p w14:paraId="37E37D80" w14:textId="6EC911A0" w:rsidR="00D70B17" w:rsidRPr="00A66F69" w:rsidRDefault="00D70B17" w:rsidP="00D70B17">
            <w:pPr>
              <w:pStyle w:val="ListParagraph"/>
              <w:numPr>
                <w:ilvl w:val="0"/>
                <w:numId w:val="44"/>
              </w:numPr>
              <w:jc w:val="both"/>
              <w:rPr>
                <w:rStyle w:val="eop"/>
                <w:rFonts w:ascii="Arial" w:eastAsia="Times New Roman" w:hAnsi="Arial" w:cs="Arial"/>
                <w:color w:val="000000"/>
                <w:lang w:eastAsia="en-GB"/>
              </w:rPr>
            </w:pPr>
            <w:r w:rsidRPr="00A66F69">
              <w:rPr>
                <w:rStyle w:val="eop"/>
                <w:rFonts w:ascii="Arial" w:eastAsia="Times New Roman" w:hAnsi="Arial" w:cs="Arial"/>
                <w:color w:val="000000"/>
                <w:lang w:eastAsia="en-GB"/>
              </w:rPr>
              <w:t>Build and proactively manage relationships with key teams and departments in Peabody as well as the HCA</w:t>
            </w:r>
            <w:r w:rsidR="00F114EE">
              <w:rPr>
                <w:rStyle w:val="eop"/>
                <w:rFonts w:ascii="Arial" w:eastAsia="Times New Roman" w:hAnsi="Arial" w:cs="Arial"/>
                <w:color w:val="000000"/>
                <w:lang w:eastAsia="en-GB"/>
              </w:rPr>
              <w:t>/GLA</w:t>
            </w:r>
            <w:r w:rsidRPr="00A66F69">
              <w:rPr>
                <w:rStyle w:val="eop"/>
                <w:rFonts w:ascii="Arial" w:eastAsia="Times New Roman" w:hAnsi="Arial" w:cs="Arial"/>
                <w:color w:val="000000"/>
                <w:lang w:eastAsia="en-GB"/>
              </w:rPr>
              <w:t>, solicitors, I</w:t>
            </w:r>
            <w:r w:rsidR="00CA73D5">
              <w:rPr>
                <w:rStyle w:val="eop"/>
                <w:rFonts w:ascii="Arial" w:eastAsia="Times New Roman" w:hAnsi="Arial" w:cs="Arial"/>
                <w:color w:val="000000"/>
                <w:lang w:eastAsia="en-GB"/>
              </w:rPr>
              <w:t>M</w:t>
            </w:r>
            <w:r w:rsidRPr="00A66F69">
              <w:rPr>
                <w:rStyle w:val="eop"/>
                <w:rFonts w:ascii="Arial" w:eastAsia="Times New Roman" w:hAnsi="Arial" w:cs="Arial"/>
                <w:color w:val="000000"/>
                <w:lang w:eastAsia="en-GB"/>
              </w:rPr>
              <w:t xml:space="preserve">As, surveyors and third parties to ensure all information is provided correctly to achieve sales &amp; revenue targets. </w:t>
            </w:r>
          </w:p>
          <w:p w14:paraId="2D525910" w14:textId="77777777" w:rsidR="00D70B17" w:rsidRPr="00A66F69" w:rsidRDefault="00D70B17" w:rsidP="00D70B17">
            <w:pPr>
              <w:pStyle w:val="ListParagraph"/>
              <w:numPr>
                <w:ilvl w:val="0"/>
                <w:numId w:val="44"/>
              </w:numPr>
              <w:jc w:val="both"/>
              <w:rPr>
                <w:rStyle w:val="eop"/>
                <w:rFonts w:ascii="Arial" w:eastAsia="Times New Roman" w:hAnsi="Arial" w:cs="Arial"/>
                <w:color w:val="000000"/>
                <w:lang w:eastAsia="en-GB"/>
              </w:rPr>
            </w:pPr>
            <w:r w:rsidRPr="00A66F69">
              <w:rPr>
                <w:rStyle w:val="eop"/>
                <w:rFonts w:ascii="Arial" w:eastAsia="Times New Roman" w:hAnsi="Arial" w:cs="Arial"/>
                <w:color w:val="000000"/>
                <w:lang w:eastAsia="en-GB"/>
              </w:rPr>
              <w:t xml:space="preserve">Continuously review processes and procedures to deliver an efficient service for our Leaseholders. </w:t>
            </w:r>
          </w:p>
          <w:p w14:paraId="4B2F922E" w14:textId="77777777" w:rsidR="00D70B17" w:rsidRPr="00E50E83" w:rsidRDefault="00D70B17" w:rsidP="00D70B17">
            <w:pPr>
              <w:pStyle w:val="ListParagraph"/>
              <w:numPr>
                <w:ilvl w:val="0"/>
                <w:numId w:val="44"/>
              </w:numPr>
              <w:jc w:val="both"/>
              <w:rPr>
                <w:rStyle w:val="eop"/>
                <w:rFonts w:ascii="Arial" w:eastAsia="Times New Roman" w:hAnsi="Arial" w:cs="Arial"/>
                <w:lang w:eastAsia="en-GB"/>
              </w:rPr>
            </w:pPr>
            <w:r w:rsidRPr="00E50E83">
              <w:rPr>
                <w:rStyle w:val="eop"/>
                <w:rFonts w:ascii="Arial" w:eastAsia="Times New Roman" w:hAnsi="Arial" w:cs="Arial"/>
                <w:lang w:eastAsia="en-GB"/>
              </w:rPr>
              <w:t xml:space="preserve">Build an excellent working relationship with other teams across Peabody to ensure a collaborative approach to marketing and selling our homes. </w:t>
            </w:r>
          </w:p>
          <w:p w14:paraId="7B07C09B" w14:textId="5698E697" w:rsidR="00D70B17" w:rsidRPr="00E50E83" w:rsidRDefault="00D70B17" w:rsidP="00D70B17">
            <w:pPr>
              <w:pStyle w:val="ListParagraph"/>
              <w:numPr>
                <w:ilvl w:val="0"/>
                <w:numId w:val="44"/>
              </w:numPr>
              <w:rPr>
                <w:rFonts w:ascii="Arial" w:hAnsi="Arial" w:cs="Arial"/>
              </w:rPr>
            </w:pPr>
            <w:r w:rsidRPr="00E50E83">
              <w:rPr>
                <w:rFonts w:ascii="Arial" w:hAnsi="Arial" w:cs="Arial"/>
              </w:rPr>
              <w:t xml:space="preserve">Arrange resale appointments between </w:t>
            </w:r>
            <w:r w:rsidR="00EC0617" w:rsidRPr="00E50E83">
              <w:rPr>
                <w:rFonts w:ascii="Arial" w:hAnsi="Arial" w:cs="Arial"/>
              </w:rPr>
              <w:t>leaseholders and</w:t>
            </w:r>
            <w:r w:rsidRPr="00E50E83">
              <w:rPr>
                <w:rFonts w:ascii="Arial" w:hAnsi="Arial" w:cs="Arial"/>
              </w:rPr>
              <w:t xml:space="preserve"> buyers. Conducting </w:t>
            </w:r>
            <w:r w:rsidR="00EC0617" w:rsidRPr="00E50E83">
              <w:rPr>
                <w:rFonts w:ascii="Arial" w:hAnsi="Arial" w:cs="Arial"/>
              </w:rPr>
              <w:t>viewings where</w:t>
            </w:r>
            <w:r w:rsidRPr="00E50E83">
              <w:rPr>
                <w:rFonts w:ascii="Arial" w:hAnsi="Arial" w:cs="Arial"/>
              </w:rPr>
              <w:t xml:space="preserve"> necessary, ensuring that a first-class customer journey is maintained throughout the sales process. </w:t>
            </w:r>
          </w:p>
          <w:p w14:paraId="7374E89A" w14:textId="77777777" w:rsidR="00D70B17" w:rsidRPr="00E50E83" w:rsidRDefault="00D70B17" w:rsidP="00D70B17">
            <w:pPr>
              <w:pStyle w:val="ListParagraph"/>
              <w:numPr>
                <w:ilvl w:val="0"/>
                <w:numId w:val="44"/>
              </w:numPr>
              <w:jc w:val="both"/>
              <w:rPr>
                <w:rStyle w:val="eop"/>
              </w:rPr>
            </w:pPr>
            <w:r w:rsidRPr="00E50E83">
              <w:rPr>
                <w:rStyle w:val="eop"/>
                <w:rFonts w:ascii="Arial" w:eastAsia="Arial" w:hAnsi="Arial" w:cs="Arial"/>
              </w:rPr>
              <w:t xml:space="preserve">Oversee London Living Rent and Rent to Buy product after AST sign off, ensuring regular communications with residents and adherence to product policy. </w:t>
            </w:r>
          </w:p>
          <w:p w14:paraId="670C442B" w14:textId="350F1112"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E50E83">
              <w:rPr>
                <w:rStyle w:val="eop"/>
                <w:rFonts w:ascii="Arial" w:eastAsia="Times New Roman" w:hAnsi="Arial" w:cs="Arial"/>
                <w:lang w:eastAsia="en-GB"/>
              </w:rPr>
              <w:t xml:space="preserve">Take buyers through the application </w:t>
            </w:r>
            <w:r w:rsidR="00EC0617" w:rsidRPr="00E50E83">
              <w:rPr>
                <w:rStyle w:val="eop"/>
                <w:rFonts w:ascii="Arial" w:eastAsia="Times New Roman" w:hAnsi="Arial" w:cs="Arial"/>
                <w:lang w:eastAsia="en-GB"/>
              </w:rPr>
              <w:t>and sales</w:t>
            </w:r>
            <w:r w:rsidRPr="00E50E83">
              <w:rPr>
                <w:rStyle w:val="eop"/>
                <w:rFonts w:ascii="Arial" w:eastAsia="Times New Roman" w:hAnsi="Arial" w:cs="Arial"/>
                <w:lang w:eastAsia="en-GB"/>
              </w:rPr>
              <w:t xml:space="preserve"> reservation process and </w:t>
            </w:r>
            <w:r w:rsidRPr="00A66F69">
              <w:rPr>
                <w:rStyle w:val="eop"/>
                <w:rFonts w:ascii="Arial" w:eastAsia="Times New Roman" w:hAnsi="Arial" w:cs="Arial"/>
                <w:color w:val="000000"/>
                <w:lang w:eastAsia="en-GB"/>
              </w:rPr>
              <w:t xml:space="preserve">ensure that </w:t>
            </w:r>
            <w:r w:rsidR="00EC0617" w:rsidRPr="00A66F69">
              <w:rPr>
                <w:rStyle w:val="eop"/>
                <w:rFonts w:ascii="Arial" w:eastAsia="Times New Roman" w:hAnsi="Arial" w:cs="Arial"/>
                <w:color w:val="000000"/>
                <w:lang w:eastAsia="en-GB"/>
              </w:rPr>
              <w:t>we allocate</w:t>
            </w:r>
            <w:r w:rsidRPr="00A66F69">
              <w:rPr>
                <w:rStyle w:val="eop"/>
                <w:rFonts w:ascii="Arial" w:eastAsia="Times New Roman" w:hAnsi="Arial" w:cs="Arial"/>
                <w:color w:val="000000"/>
                <w:lang w:eastAsia="en-GB"/>
              </w:rPr>
              <w:t xml:space="preserve"> in </w:t>
            </w:r>
            <w:r w:rsidRPr="00550EEF">
              <w:rPr>
                <w:rStyle w:val="eop"/>
                <w:rFonts w:ascii="Arial" w:eastAsia="Times New Roman" w:hAnsi="Arial" w:cs="Arial"/>
                <w:color w:val="000000"/>
                <w:lang w:eastAsia="en-GB"/>
              </w:rPr>
              <w:t xml:space="preserve">accordance with the Capital Funding Guide on all Shared Ownership sales with the support of </w:t>
            </w:r>
            <w:r w:rsidRPr="00CA73D5">
              <w:rPr>
                <w:rStyle w:val="eop"/>
                <w:rFonts w:ascii="Arial" w:eastAsia="Times New Roman" w:hAnsi="Arial" w:cs="Arial"/>
                <w:lang w:eastAsia="en-GB"/>
              </w:rPr>
              <w:t xml:space="preserve">the Senior Post Sales Executive. </w:t>
            </w:r>
          </w:p>
          <w:p w14:paraId="5CA018EF"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 xml:space="preserve">Instruct Solicitors on sales in line with the sales procedures and manage the sale through to completion within the set target timescale. </w:t>
            </w:r>
          </w:p>
          <w:p w14:paraId="04E97792"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 xml:space="preserve">Maximise sales opportunities by matching buyer expectations to the correct product across the Peabody programme. </w:t>
            </w:r>
          </w:p>
          <w:p w14:paraId="0B9CE15A"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Maintain buyer records through effective and consistent data management.</w:t>
            </w:r>
          </w:p>
          <w:p w14:paraId="1C7DEDD9"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 xml:space="preserve">Work with the Residential Research team to have a strong understanding of the London Housing Market, price points, buyer profiles and competitor behaviours. </w:t>
            </w:r>
          </w:p>
          <w:p w14:paraId="261A617F"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 xml:space="preserve">Regular liaison and feedback to Marketing, and residential research teams to ensure excellent product and to feedback and influence future schemes and products with the support of your line manager. </w:t>
            </w:r>
          </w:p>
          <w:p w14:paraId="5D1AF96F"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 xml:space="preserve">Ensure full compliance with the affordability and eligibility criteria, meeting any guidelines from any governing body and regulatory, statutory, and internal requirements to minimise risk to the business and its stakeholders. </w:t>
            </w:r>
          </w:p>
          <w:p w14:paraId="6EE00F48" w14:textId="2B720204" w:rsidR="00D70B17" w:rsidRPr="00CA73D5" w:rsidRDefault="00D70B17" w:rsidP="00D70B17">
            <w:pPr>
              <w:pStyle w:val="ListParagraph"/>
              <w:numPr>
                <w:ilvl w:val="0"/>
                <w:numId w:val="44"/>
              </w:numPr>
              <w:jc w:val="both"/>
              <w:rPr>
                <w:rStyle w:val="eop"/>
              </w:rPr>
            </w:pPr>
            <w:r w:rsidRPr="00CA73D5">
              <w:rPr>
                <w:rStyle w:val="eop"/>
                <w:rFonts w:ascii="Arial" w:eastAsia="Arial" w:hAnsi="Arial" w:cs="Arial"/>
              </w:rPr>
              <w:t xml:space="preserve">Oversee downward staircasing and buy back </w:t>
            </w:r>
            <w:r w:rsidR="00EC0617" w:rsidRPr="00CA73D5">
              <w:rPr>
                <w:rStyle w:val="eop"/>
                <w:rFonts w:ascii="Arial" w:eastAsia="Arial" w:hAnsi="Arial" w:cs="Arial"/>
              </w:rPr>
              <w:t>requests</w:t>
            </w:r>
            <w:r w:rsidRPr="00CA73D5">
              <w:rPr>
                <w:rStyle w:val="eop"/>
                <w:rFonts w:ascii="Arial" w:eastAsia="Arial" w:hAnsi="Arial" w:cs="Arial"/>
              </w:rPr>
              <w:t>, ensuring regular communications with residents and adherence to policy</w:t>
            </w:r>
            <w:bookmarkStart w:id="0" w:name="_Int_lG1RMHjC"/>
            <w:r w:rsidRPr="00CA73D5">
              <w:rPr>
                <w:rStyle w:val="eop"/>
                <w:rFonts w:ascii="Arial" w:eastAsia="Arial" w:hAnsi="Arial" w:cs="Arial"/>
              </w:rPr>
              <w:t xml:space="preserve">. </w:t>
            </w:r>
            <w:bookmarkEnd w:id="0"/>
          </w:p>
          <w:p w14:paraId="24B735F1"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 xml:space="preserve">Provide weekly, monthly, and quarterly reports on live sales and completions against budget forecasts. </w:t>
            </w:r>
          </w:p>
          <w:p w14:paraId="239D30E6"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Flexibility when required to support customer viewings, open days, Home Shows, and other events to support Sales &amp; Marketing which may out of usual working hours.</w:t>
            </w:r>
          </w:p>
          <w:p w14:paraId="6069B2EE" w14:textId="77777777" w:rsidR="00D70B17" w:rsidRPr="00CA73D5" w:rsidRDefault="00D70B17" w:rsidP="00D70B17">
            <w:pPr>
              <w:pStyle w:val="ListParagraph"/>
              <w:numPr>
                <w:ilvl w:val="0"/>
                <w:numId w:val="44"/>
              </w:numPr>
              <w:jc w:val="both"/>
              <w:rPr>
                <w:rStyle w:val="eop"/>
                <w:rFonts w:ascii="Arial" w:eastAsia="Times New Roman" w:hAnsi="Arial" w:cs="Arial"/>
                <w:lang w:eastAsia="en-GB"/>
              </w:rPr>
            </w:pPr>
            <w:r w:rsidRPr="00CA73D5">
              <w:rPr>
                <w:rStyle w:val="eop"/>
                <w:rFonts w:ascii="Arial" w:eastAsia="Times New Roman" w:hAnsi="Arial" w:cs="Arial"/>
                <w:lang w:eastAsia="en-GB"/>
              </w:rPr>
              <w:t>In collaboration with Marketing, deliver innovative solutions and sales activation campaigns that educate leaseholders of the benefits to staircasing and drive staircasing income.</w:t>
            </w:r>
          </w:p>
          <w:p w14:paraId="52024A53" w14:textId="3307B38F" w:rsidR="00D70B17" w:rsidRPr="00CA73D5" w:rsidRDefault="00D70B17" w:rsidP="00D70B17">
            <w:pPr>
              <w:pStyle w:val="ListParagraph"/>
              <w:numPr>
                <w:ilvl w:val="0"/>
                <w:numId w:val="44"/>
              </w:numPr>
              <w:jc w:val="both"/>
              <w:rPr>
                <w:rStyle w:val="eop"/>
                <w:rFonts w:ascii="Arial" w:hAnsi="Arial" w:cs="Arial"/>
              </w:rPr>
            </w:pPr>
            <w:r w:rsidRPr="00CA73D5">
              <w:rPr>
                <w:rFonts w:ascii="Arial" w:hAnsi="Arial" w:cs="Arial"/>
              </w:rPr>
              <w:t xml:space="preserve">Responsible for post sales transactions. Responding and driving sales to make sure that they are concluded within set </w:t>
            </w:r>
            <w:r w:rsidR="00EC0617" w:rsidRPr="00CA73D5">
              <w:rPr>
                <w:rFonts w:ascii="Arial" w:hAnsi="Arial" w:cs="Arial"/>
              </w:rPr>
              <w:t>SLAs</w:t>
            </w:r>
            <w:r w:rsidRPr="00CA73D5">
              <w:rPr>
                <w:rFonts w:ascii="Arial" w:hAnsi="Arial" w:cs="Arial"/>
              </w:rPr>
              <w:t>. Ensuring the valuations reflect the value of the property and the share being acquired sold safeguarding equity for Peabody and buyer alike.</w:t>
            </w:r>
          </w:p>
          <w:p w14:paraId="3CEA2147" w14:textId="77777777" w:rsidR="00D70B17" w:rsidRPr="00CA73D5" w:rsidRDefault="00D70B17" w:rsidP="00D70B17">
            <w:pPr>
              <w:pStyle w:val="ListParagraph"/>
              <w:numPr>
                <w:ilvl w:val="0"/>
                <w:numId w:val="44"/>
              </w:numPr>
              <w:jc w:val="both"/>
              <w:rPr>
                <w:rFonts w:ascii="Arial" w:eastAsia="Times New Roman" w:hAnsi="Arial" w:cs="Arial"/>
                <w:lang w:eastAsia="en-GB"/>
              </w:rPr>
            </w:pPr>
            <w:r w:rsidRPr="00CA73D5">
              <w:rPr>
                <w:rFonts w:ascii="Arial" w:hAnsi="Arial" w:cs="Arial"/>
              </w:rPr>
              <w:t>Closely monitor the progress of sales, initiating and implementing improvements where necessary to ensure sales targets are met and exceeded.</w:t>
            </w:r>
          </w:p>
          <w:p w14:paraId="7D0B736F" w14:textId="77777777" w:rsidR="00D70B17" w:rsidRPr="00CA73D5" w:rsidRDefault="00D70B17" w:rsidP="00D70B17">
            <w:pPr>
              <w:pStyle w:val="paragraph"/>
              <w:numPr>
                <w:ilvl w:val="0"/>
                <w:numId w:val="44"/>
              </w:numPr>
              <w:spacing w:after="0"/>
              <w:jc w:val="both"/>
              <w:textAlignment w:val="baseline"/>
              <w:rPr>
                <w:rStyle w:val="eop"/>
                <w:rFonts w:ascii="Arial" w:hAnsi="Arial" w:cs="Arial"/>
                <w:sz w:val="22"/>
                <w:szCs w:val="22"/>
              </w:rPr>
            </w:pPr>
            <w:r w:rsidRPr="00CA73D5">
              <w:rPr>
                <w:rStyle w:val="eop"/>
                <w:rFonts w:ascii="Arial" w:hAnsi="Arial" w:cs="Arial"/>
                <w:sz w:val="22"/>
                <w:szCs w:val="22"/>
              </w:rPr>
              <w:lastRenderedPageBreak/>
              <w:t xml:space="preserve">Keep abreast of market conditions and policy; to </w:t>
            </w:r>
            <w:r w:rsidRPr="00CA73D5">
              <w:rPr>
                <w:rFonts w:ascii="Arial" w:hAnsi="Arial" w:cs="Arial"/>
                <w:sz w:val="22"/>
                <w:szCs w:val="22"/>
              </w:rPr>
              <w:t xml:space="preserve">ensure were act quickly and accordingly to any changes and are compliant. </w:t>
            </w:r>
          </w:p>
          <w:p w14:paraId="3B5876F0" w14:textId="77777777" w:rsidR="00D70B17" w:rsidRPr="00CA73D5" w:rsidRDefault="00D70B17" w:rsidP="00D70B17">
            <w:pPr>
              <w:pStyle w:val="paragraph"/>
              <w:numPr>
                <w:ilvl w:val="0"/>
                <w:numId w:val="44"/>
              </w:numPr>
              <w:spacing w:after="0"/>
              <w:jc w:val="both"/>
              <w:textAlignment w:val="baseline"/>
              <w:rPr>
                <w:rStyle w:val="eop"/>
                <w:rFonts w:ascii="Arial" w:hAnsi="Arial" w:cs="Arial"/>
                <w:sz w:val="22"/>
                <w:szCs w:val="22"/>
              </w:rPr>
            </w:pPr>
            <w:r w:rsidRPr="00CA73D5">
              <w:rPr>
                <w:rStyle w:val="eop"/>
                <w:rFonts w:ascii="Arial" w:hAnsi="Arial" w:cs="Arial"/>
                <w:sz w:val="22"/>
                <w:szCs w:val="22"/>
              </w:rPr>
              <w:t xml:space="preserve">Identify differences in contract terms for compliance with lease obligations by creating plans to obtain copies of counterpart leases, reviewing lease terms for differences and documenting this accordingly. </w:t>
            </w:r>
          </w:p>
          <w:p w14:paraId="4BD7BAB7" w14:textId="77777777" w:rsidR="00D70B17" w:rsidRPr="00CA73D5" w:rsidRDefault="00D70B17" w:rsidP="00D70B17">
            <w:pPr>
              <w:pStyle w:val="NoSpacing"/>
              <w:numPr>
                <w:ilvl w:val="0"/>
                <w:numId w:val="44"/>
              </w:numPr>
              <w:ind w:right="144"/>
              <w:jc w:val="both"/>
              <w:rPr>
                <w:rStyle w:val="eop"/>
                <w:rFonts w:ascii="Arial" w:eastAsiaTheme="minorEastAsia" w:hAnsi="Arial" w:cs="Arial"/>
              </w:rPr>
            </w:pPr>
            <w:r w:rsidRPr="00CA73D5">
              <w:rPr>
                <w:rFonts w:ascii="Arial" w:eastAsiaTheme="minorEastAsia" w:hAnsi="Arial" w:cs="Arial"/>
              </w:rPr>
              <w:t>Work within General Data Protection Regulations (GDPR) and ensure that the work the team does is compliant.</w:t>
            </w:r>
          </w:p>
          <w:p w14:paraId="2E22DD0B" w14:textId="77777777" w:rsidR="00D70B17" w:rsidRPr="00CA73D5" w:rsidRDefault="00D70B17" w:rsidP="00D70B17">
            <w:pPr>
              <w:pStyle w:val="paragraph"/>
              <w:numPr>
                <w:ilvl w:val="0"/>
                <w:numId w:val="44"/>
              </w:numPr>
              <w:spacing w:after="0"/>
              <w:jc w:val="both"/>
              <w:textAlignment w:val="baseline"/>
              <w:rPr>
                <w:rStyle w:val="eop"/>
                <w:rFonts w:ascii="Arial" w:hAnsi="Arial" w:cs="Arial"/>
                <w:sz w:val="22"/>
                <w:szCs w:val="22"/>
              </w:rPr>
            </w:pPr>
            <w:r w:rsidRPr="00CA73D5">
              <w:rPr>
                <w:rStyle w:val="eop"/>
                <w:rFonts w:ascii="Arial" w:hAnsi="Arial" w:cs="Arial"/>
                <w:sz w:val="22"/>
                <w:szCs w:val="22"/>
              </w:rPr>
              <w:t>Represent Peabody by creating a consistent professional and positive image with key stakeholders.</w:t>
            </w:r>
          </w:p>
          <w:p w14:paraId="313BCB52" w14:textId="634AC3D4" w:rsidR="00672398" w:rsidRPr="0091741A" w:rsidRDefault="00D70B17" w:rsidP="0091741A">
            <w:pPr>
              <w:pStyle w:val="paragraph"/>
              <w:numPr>
                <w:ilvl w:val="0"/>
                <w:numId w:val="44"/>
              </w:numPr>
              <w:spacing w:after="0"/>
              <w:jc w:val="both"/>
              <w:textAlignment w:val="baseline"/>
              <w:rPr>
                <w:rFonts w:ascii="Arial" w:hAnsi="Arial" w:cs="Arial"/>
                <w:color w:val="000000"/>
                <w:sz w:val="22"/>
                <w:szCs w:val="22"/>
              </w:rPr>
            </w:pPr>
            <w:r w:rsidRPr="00CA73D5">
              <w:rPr>
                <w:rStyle w:val="eop"/>
                <w:rFonts w:ascii="Arial" w:hAnsi="Arial" w:cs="Arial"/>
                <w:sz w:val="22"/>
                <w:szCs w:val="22"/>
              </w:rPr>
              <w:t>Any other duties commensurate with the post as directed by the Senior P</w:t>
            </w:r>
            <w:r w:rsidRPr="00F114EE">
              <w:rPr>
                <w:rStyle w:val="eop"/>
                <w:rFonts w:ascii="Arial" w:hAnsi="Arial" w:cs="Arial"/>
                <w:sz w:val="22"/>
                <w:szCs w:val="22"/>
              </w:rPr>
              <w:t>ost Sales</w:t>
            </w:r>
            <w:r w:rsidRPr="00CA73D5">
              <w:rPr>
                <w:rStyle w:val="eop"/>
                <w:rFonts w:ascii="Arial" w:hAnsi="Arial" w:cs="Arial"/>
                <w:sz w:val="22"/>
                <w:szCs w:val="22"/>
              </w:rPr>
              <w:t xml:space="preserve"> Executive or Post Sales Manager</w:t>
            </w:r>
            <w:r w:rsidR="00EC0617">
              <w:rPr>
                <w:rStyle w:val="eop"/>
                <w:rFonts w:ascii="Arial" w:hAnsi="Arial" w:cs="Arial"/>
                <w:sz w:val="22"/>
                <w:szCs w:val="22"/>
              </w:rPr>
              <w:t>.</w:t>
            </w:r>
          </w:p>
        </w:tc>
      </w:tr>
      <w:tr w:rsidR="00EA45C6" w:rsidRPr="00EA45C6" w14:paraId="5A12DFFE" w14:textId="77777777" w:rsidTr="00EA45C6">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lastRenderedPageBreak/>
              <w:t>Success metrics:</w:t>
            </w:r>
          </w:p>
          <w:p w14:paraId="51AFDF83" w14:textId="76260D7F" w:rsidR="009513C9" w:rsidRPr="00F12D7B" w:rsidRDefault="009513C9" w:rsidP="009513C9">
            <w:pPr>
              <w:pStyle w:val="ListParagraph"/>
              <w:numPr>
                <w:ilvl w:val="0"/>
                <w:numId w:val="46"/>
              </w:numPr>
              <w:contextualSpacing w:val="0"/>
              <w:jc w:val="both"/>
              <w:rPr>
                <w:rStyle w:val="eop"/>
                <w:rFonts w:ascii="Arial" w:eastAsia="Times New Roman" w:hAnsi="Arial" w:cs="Arial"/>
                <w:lang w:eastAsia="en-GB"/>
              </w:rPr>
            </w:pPr>
            <w:r w:rsidRPr="00F12D7B">
              <w:rPr>
                <w:rStyle w:val="eop"/>
                <w:rFonts w:ascii="Arial" w:eastAsia="Times New Roman" w:hAnsi="Arial" w:cs="Arial"/>
                <w:lang w:eastAsia="en-GB"/>
              </w:rPr>
              <w:t>Deliver £</w:t>
            </w:r>
            <w:r w:rsidR="00D81E0A">
              <w:rPr>
                <w:rStyle w:val="eop"/>
                <w:rFonts w:ascii="Arial" w:eastAsia="Times New Roman" w:hAnsi="Arial" w:cs="Arial"/>
                <w:lang w:eastAsia="en-GB"/>
              </w:rPr>
              <w:t>5</w:t>
            </w:r>
            <w:r w:rsidR="00017364">
              <w:rPr>
                <w:rStyle w:val="eop"/>
                <w:rFonts w:ascii="Arial" w:eastAsia="Times New Roman" w:hAnsi="Arial" w:cs="Arial"/>
                <w:lang w:eastAsia="en-GB"/>
              </w:rPr>
              <w:t>5</w:t>
            </w:r>
            <w:r w:rsidRPr="00F12D7B">
              <w:rPr>
                <w:rStyle w:val="eop"/>
                <w:rFonts w:ascii="Arial" w:eastAsia="Times New Roman" w:hAnsi="Arial" w:cs="Arial"/>
                <w:lang w:eastAsia="en-GB"/>
              </w:rPr>
              <w:t>m income through staircasing and resales activity in the current financial year 2</w:t>
            </w:r>
            <w:r w:rsidR="00017364">
              <w:rPr>
                <w:rStyle w:val="eop"/>
                <w:rFonts w:ascii="Arial" w:eastAsia="Times New Roman" w:hAnsi="Arial" w:cs="Arial"/>
                <w:lang w:eastAsia="en-GB"/>
              </w:rPr>
              <w:t>5</w:t>
            </w:r>
            <w:r w:rsidRPr="00F12D7B">
              <w:rPr>
                <w:rStyle w:val="eop"/>
                <w:rFonts w:ascii="Arial" w:eastAsia="Times New Roman" w:hAnsi="Arial" w:cs="Arial"/>
                <w:lang w:eastAsia="en-GB"/>
              </w:rPr>
              <w:t>/2</w:t>
            </w:r>
            <w:r w:rsidR="00017364">
              <w:rPr>
                <w:rStyle w:val="eop"/>
                <w:rFonts w:ascii="Arial" w:eastAsia="Times New Roman" w:hAnsi="Arial" w:cs="Arial"/>
                <w:lang w:eastAsia="en-GB"/>
              </w:rPr>
              <w:t>6</w:t>
            </w:r>
            <w:r w:rsidRPr="00F12D7B">
              <w:rPr>
                <w:rStyle w:val="eop"/>
                <w:rFonts w:ascii="Arial" w:eastAsia="Times New Roman" w:hAnsi="Arial" w:cs="Arial"/>
                <w:lang w:eastAsia="en-GB"/>
              </w:rPr>
              <w:t>.</w:t>
            </w:r>
          </w:p>
          <w:p w14:paraId="6793E933" w14:textId="132755C0" w:rsidR="004D6CAB" w:rsidRPr="00380133" w:rsidRDefault="007A29B0" w:rsidP="009513C9">
            <w:pPr>
              <w:pStyle w:val="ListParagraph"/>
              <w:numPr>
                <w:ilvl w:val="0"/>
                <w:numId w:val="46"/>
              </w:numPr>
              <w:contextualSpacing w:val="0"/>
              <w:jc w:val="both"/>
              <w:rPr>
                <w:rStyle w:val="normaltextrun"/>
                <w:rFonts w:ascii="Arial" w:eastAsia="Times New Roman" w:hAnsi="Arial" w:cs="Arial"/>
                <w:lang w:eastAsia="en-GB"/>
              </w:rPr>
            </w:pPr>
            <w:r>
              <w:rPr>
                <w:rStyle w:val="normaltextrun"/>
                <w:rFonts w:ascii="Arial" w:hAnsi="Arial" w:cs="Arial"/>
                <w:shd w:val="clear" w:color="auto" w:fill="FFFFFF"/>
              </w:rPr>
              <w:t>Deliver</w:t>
            </w:r>
            <w:r w:rsidR="004D6CAB" w:rsidRPr="00380133">
              <w:rPr>
                <w:rStyle w:val="normaltextrun"/>
                <w:rFonts w:ascii="Arial" w:hAnsi="Arial" w:cs="Arial"/>
                <w:shd w:val="clear" w:color="auto" w:fill="FFFFFF"/>
              </w:rPr>
              <w:t xml:space="preserve"> an excellent customer experience, to achieve consistent 90% customer satisfaction rate at all stages of the customer journey (from enquiry to instruction through progression and completion) which includes 5-star reviews. </w:t>
            </w:r>
          </w:p>
          <w:p w14:paraId="2BC76830" w14:textId="3C164587" w:rsidR="00CF3562" w:rsidRPr="0091741A" w:rsidRDefault="004D6CAB" w:rsidP="0091741A">
            <w:pPr>
              <w:pStyle w:val="ListParagraph"/>
              <w:numPr>
                <w:ilvl w:val="0"/>
                <w:numId w:val="46"/>
              </w:numPr>
              <w:contextualSpacing w:val="0"/>
              <w:jc w:val="both"/>
              <w:rPr>
                <w:rStyle w:val="eop"/>
                <w:rFonts w:ascii="Arial" w:eastAsia="Times New Roman" w:hAnsi="Arial" w:cs="Arial"/>
                <w:lang w:eastAsia="en-GB"/>
              </w:rPr>
            </w:pPr>
            <w:r w:rsidRPr="0091741A">
              <w:rPr>
                <w:rStyle w:val="eop"/>
                <w:rFonts w:ascii="Arial" w:eastAsia="Times New Roman" w:hAnsi="Arial" w:cs="Arial"/>
                <w:lang w:eastAsia="en-GB"/>
              </w:rPr>
              <w:t>100</w:t>
            </w:r>
            <w:r w:rsidR="00CF3562" w:rsidRPr="0091741A">
              <w:rPr>
                <w:rStyle w:val="eop"/>
                <w:rFonts w:ascii="Arial" w:eastAsia="Times New Roman" w:hAnsi="Arial" w:cs="Arial"/>
                <w:lang w:eastAsia="en-GB"/>
              </w:rPr>
              <w:t>%</w:t>
            </w:r>
            <w:r w:rsidR="0091741A">
              <w:rPr>
                <w:rStyle w:val="eop"/>
                <w:rFonts w:ascii="Arial" w:eastAsia="Times New Roman" w:hAnsi="Arial" w:cs="Arial"/>
                <w:lang w:eastAsia="en-GB"/>
              </w:rPr>
              <w:t xml:space="preserve"> </w:t>
            </w:r>
            <w:r w:rsidR="00CF3562" w:rsidRPr="0091741A">
              <w:rPr>
                <w:rStyle w:val="eop"/>
                <w:rFonts w:ascii="Arial" w:eastAsia="Times New Roman" w:hAnsi="Arial" w:cs="Arial"/>
                <w:lang w:eastAsia="en-GB"/>
              </w:rPr>
              <w:t xml:space="preserve">accuracy </w:t>
            </w:r>
            <w:r w:rsidR="0091741A" w:rsidRPr="0091741A">
              <w:rPr>
                <w:rStyle w:val="eop"/>
                <w:rFonts w:ascii="Arial" w:eastAsia="Times New Roman" w:hAnsi="Arial" w:cs="Arial"/>
                <w:lang w:eastAsia="en-GB"/>
              </w:rPr>
              <w:t>on</w:t>
            </w:r>
            <w:r w:rsidR="00CF3562" w:rsidRPr="0091741A">
              <w:rPr>
                <w:rStyle w:val="eop"/>
                <w:rFonts w:ascii="Arial" w:eastAsia="Times New Roman" w:hAnsi="Arial" w:cs="Arial"/>
                <w:lang w:eastAsia="en-GB"/>
              </w:rPr>
              <w:t xml:space="preserve"> data inputted </w:t>
            </w:r>
            <w:r w:rsidR="0091741A" w:rsidRPr="0091741A">
              <w:rPr>
                <w:rStyle w:val="eop"/>
                <w:rFonts w:ascii="Arial" w:eastAsia="Times New Roman" w:hAnsi="Arial" w:cs="Arial"/>
                <w:lang w:eastAsia="en-GB"/>
              </w:rPr>
              <w:t>on CRM</w:t>
            </w:r>
            <w:r w:rsidRPr="0091741A">
              <w:rPr>
                <w:rStyle w:val="eop"/>
                <w:rFonts w:ascii="Arial" w:eastAsia="Times New Roman" w:hAnsi="Arial" w:cs="Arial"/>
                <w:lang w:eastAsia="en-GB"/>
              </w:rPr>
              <w:t>.</w:t>
            </w:r>
          </w:p>
          <w:p w14:paraId="44E6D6C5" w14:textId="77777777" w:rsidR="00EA45C6" w:rsidRDefault="00521675" w:rsidP="00521675">
            <w:pPr>
              <w:pStyle w:val="ListParagraph"/>
              <w:numPr>
                <w:ilvl w:val="0"/>
                <w:numId w:val="46"/>
              </w:numPr>
              <w:spacing w:line="256" w:lineRule="auto"/>
              <w:rPr>
                <w:rFonts w:ascii="Arial" w:hAnsi="Arial" w:cs="Arial"/>
              </w:rPr>
            </w:pPr>
            <w:r w:rsidRPr="00380133">
              <w:rPr>
                <w:rFonts w:ascii="Arial" w:hAnsi="Arial" w:cs="Arial"/>
              </w:rPr>
              <w:t>Sales enquiries to be responded to within 24 hours</w:t>
            </w:r>
            <w:r w:rsidR="00A33894" w:rsidRPr="00380133">
              <w:rPr>
                <w:rFonts w:ascii="Arial" w:hAnsi="Arial" w:cs="Arial"/>
              </w:rPr>
              <w:t xml:space="preserve">, </w:t>
            </w:r>
            <w:r w:rsidRPr="00380133">
              <w:rPr>
                <w:rFonts w:ascii="Arial" w:hAnsi="Arial" w:cs="Arial"/>
              </w:rPr>
              <w:t>95% phone answer rate.</w:t>
            </w:r>
          </w:p>
          <w:p w14:paraId="1EE88A6B" w14:textId="629D3AD5" w:rsidR="003F3081" w:rsidRPr="007D47C2" w:rsidRDefault="003F3081" w:rsidP="007D47C2">
            <w:pPr>
              <w:spacing w:line="256" w:lineRule="auto"/>
              <w:ind w:left="360"/>
              <w:rPr>
                <w:rFonts w:ascii="Arial" w:hAnsi="Arial" w:cs="Arial"/>
              </w:rPr>
            </w:pPr>
          </w:p>
        </w:tc>
      </w:tr>
      <w:tr w:rsidR="00EA45C6" w:rsidRPr="00EA45C6" w14:paraId="52FA2D88" w14:textId="77777777" w:rsidTr="00EA45C6">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44B0A317" w14:textId="77777777" w:rsidR="00C82654" w:rsidRPr="00EA45C6" w:rsidRDefault="00C82654" w:rsidP="003D376D">
            <w:pPr>
              <w:rPr>
                <w:rFonts w:ascii="Arial" w:hAnsi="Arial" w:cs="Arial"/>
                <w:color w:val="1B2125" w:themeColor="text1" w:themeShade="80"/>
              </w:rPr>
            </w:pPr>
          </w:p>
          <w:p w14:paraId="55CFDA79" w14:textId="51F0B789" w:rsidR="00C82654" w:rsidRPr="00837689" w:rsidRDefault="00C82654" w:rsidP="003D376D">
            <w:pPr>
              <w:rPr>
                <w:rFonts w:ascii="Arial" w:hAnsi="Arial" w:cs="Arial"/>
                <w:b/>
                <w:bCs/>
              </w:rPr>
            </w:pPr>
            <w:r w:rsidRPr="00EA45C6">
              <w:rPr>
                <w:rFonts w:ascii="Arial" w:hAnsi="Arial" w:cs="Arial"/>
                <w:b/>
                <w:bCs/>
                <w:color w:val="1B2125" w:themeColor="text1" w:themeShade="80"/>
              </w:rPr>
              <w:t>You</w:t>
            </w:r>
            <w:r w:rsidRPr="00837689">
              <w:rPr>
                <w:rFonts w:ascii="Arial" w:hAnsi="Arial" w:cs="Arial"/>
                <w:b/>
                <w:bCs/>
              </w:rPr>
              <w:t xml:space="preserve"> will be:</w:t>
            </w:r>
          </w:p>
          <w:p w14:paraId="084C4710" w14:textId="43E6EC96" w:rsidR="00886CCE" w:rsidRPr="00837689" w:rsidRDefault="00535A72" w:rsidP="00886CCE">
            <w:pPr>
              <w:pStyle w:val="ListParagraph"/>
              <w:numPr>
                <w:ilvl w:val="0"/>
                <w:numId w:val="44"/>
              </w:numPr>
              <w:jc w:val="both"/>
              <w:rPr>
                <w:rFonts w:ascii="Arial" w:hAnsi="Arial" w:cs="Arial"/>
              </w:rPr>
            </w:pPr>
            <w:r w:rsidRPr="00837689">
              <w:rPr>
                <w:rFonts w:ascii="Arial" w:hAnsi="Arial" w:cs="Arial"/>
              </w:rPr>
              <w:t xml:space="preserve">A team player, </w:t>
            </w:r>
            <w:r w:rsidR="00886CCE" w:rsidRPr="00837689">
              <w:rPr>
                <w:rFonts w:ascii="Arial" w:hAnsi="Arial" w:cs="Arial"/>
              </w:rPr>
              <w:t xml:space="preserve">committed to delivering high quality customer-driven services, demonstrating best practice, and achieving best value. </w:t>
            </w:r>
          </w:p>
          <w:p w14:paraId="136EDACB" w14:textId="32587909" w:rsidR="003B6A2D" w:rsidRPr="00837689" w:rsidRDefault="003B6A2D" w:rsidP="003B6A2D">
            <w:pPr>
              <w:pStyle w:val="ListParagraph"/>
              <w:numPr>
                <w:ilvl w:val="0"/>
                <w:numId w:val="44"/>
              </w:numPr>
              <w:rPr>
                <w:rFonts w:ascii="Arial" w:eastAsiaTheme="minorEastAsia" w:hAnsi="Arial" w:cs="Arial"/>
              </w:rPr>
            </w:pPr>
            <w:r w:rsidRPr="00837689">
              <w:rPr>
                <w:rFonts w:ascii="Arial" w:eastAsiaTheme="minorEastAsia" w:hAnsi="Arial" w:cs="Arial"/>
              </w:rPr>
              <w:t xml:space="preserve">Highly organised, solution-focused </w:t>
            </w:r>
            <w:r w:rsidR="00EC0617" w:rsidRPr="00837689">
              <w:rPr>
                <w:rFonts w:ascii="Arial" w:eastAsiaTheme="minorEastAsia" w:hAnsi="Arial" w:cs="Arial"/>
              </w:rPr>
              <w:t>problem-solving</w:t>
            </w:r>
            <w:r w:rsidRPr="00837689">
              <w:rPr>
                <w:rFonts w:ascii="Arial" w:eastAsiaTheme="minorEastAsia" w:hAnsi="Arial" w:cs="Arial"/>
              </w:rPr>
              <w:t xml:space="preserve"> skills, able to work under pressure in a dynamic sales environment and manage high volume of projects and deadlines. </w:t>
            </w:r>
          </w:p>
          <w:p w14:paraId="21EFAB61" w14:textId="77777777" w:rsidR="003B6A2D" w:rsidRPr="00837689" w:rsidRDefault="003B6A2D" w:rsidP="003B6A2D">
            <w:pPr>
              <w:pStyle w:val="ListParagraph"/>
              <w:numPr>
                <w:ilvl w:val="0"/>
                <w:numId w:val="44"/>
              </w:numPr>
              <w:rPr>
                <w:rFonts w:ascii="Arial" w:eastAsiaTheme="minorEastAsia" w:hAnsi="Arial" w:cs="Arial"/>
              </w:rPr>
            </w:pPr>
            <w:r w:rsidRPr="00837689">
              <w:rPr>
                <w:rFonts w:ascii="Arial" w:eastAsiaTheme="minorEastAsia" w:hAnsi="Arial" w:cs="Arial"/>
              </w:rPr>
              <w:t xml:space="preserve">Ability to work with minimal supervision and to deliver quickly. </w:t>
            </w:r>
          </w:p>
          <w:p w14:paraId="2A982F73" w14:textId="77777777" w:rsidR="00C82654" w:rsidRPr="00837689" w:rsidRDefault="00C82654" w:rsidP="003D376D">
            <w:pPr>
              <w:rPr>
                <w:rFonts w:ascii="Arial" w:hAnsi="Arial" w:cs="Arial"/>
              </w:rPr>
            </w:pPr>
          </w:p>
          <w:p w14:paraId="1B37263B" w14:textId="0C8589DC" w:rsidR="00103823" w:rsidRPr="00837689" w:rsidRDefault="00103823" w:rsidP="003D376D">
            <w:pPr>
              <w:rPr>
                <w:rFonts w:ascii="Arial" w:hAnsi="Arial" w:cs="Arial"/>
                <w:b/>
                <w:bCs/>
              </w:rPr>
            </w:pPr>
            <w:r w:rsidRPr="00837689">
              <w:rPr>
                <w:rFonts w:ascii="Arial" w:hAnsi="Arial" w:cs="Arial"/>
                <w:b/>
                <w:bCs/>
              </w:rPr>
              <w:t>You will have:</w:t>
            </w:r>
          </w:p>
          <w:p w14:paraId="1672D8C2" w14:textId="77777777" w:rsidR="00554A7D" w:rsidRPr="00554A7D" w:rsidRDefault="00554A7D" w:rsidP="00554A7D">
            <w:pPr>
              <w:pStyle w:val="ListParagraph"/>
              <w:numPr>
                <w:ilvl w:val="0"/>
                <w:numId w:val="44"/>
              </w:numPr>
              <w:rPr>
                <w:rFonts w:ascii="Arial" w:hAnsi="Arial" w:cs="Arial"/>
              </w:rPr>
            </w:pPr>
            <w:r w:rsidRPr="00554A7D">
              <w:rPr>
                <w:rFonts w:ascii="Arial" w:hAnsi="Arial" w:cs="Arial"/>
              </w:rPr>
              <w:t xml:space="preserve">Demonstrable experience of working within a Resident Sales environment, preferably with experience of the shared ownership leasehold products. </w:t>
            </w:r>
          </w:p>
          <w:p w14:paraId="4EF25614" w14:textId="77777777" w:rsidR="00554A7D" w:rsidRPr="00554A7D" w:rsidRDefault="00554A7D" w:rsidP="00554A7D">
            <w:pPr>
              <w:pStyle w:val="ListParagraph"/>
              <w:numPr>
                <w:ilvl w:val="0"/>
                <w:numId w:val="44"/>
              </w:numPr>
              <w:rPr>
                <w:rFonts w:ascii="Arial" w:hAnsi="Arial" w:cs="Arial"/>
              </w:rPr>
            </w:pPr>
            <w:r w:rsidRPr="00554A7D">
              <w:rPr>
                <w:rFonts w:ascii="Arial" w:hAnsi="Arial" w:cs="Arial"/>
              </w:rPr>
              <w:t>An understanding of the legal aspects of leasehold law and regulations. </w:t>
            </w:r>
          </w:p>
          <w:p w14:paraId="41DD21AB" w14:textId="77777777" w:rsidR="00554A7D" w:rsidRPr="00554A7D" w:rsidRDefault="00554A7D" w:rsidP="00554A7D">
            <w:pPr>
              <w:pStyle w:val="ListParagraph"/>
              <w:numPr>
                <w:ilvl w:val="0"/>
                <w:numId w:val="44"/>
              </w:numPr>
              <w:rPr>
                <w:rFonts w:ascii="Arial" w:hAnsi="Arial" w:cs="Arial"/>
              </w:rPr>
            </w:pPr>
            <w:r w:rsidRPr="00554A7D">
              <w:rPr>
                <w:rFonts w:ascii="Arial" w:hAnsi="Arial" w:cs="Arial"/>
              </w:rPr>
              <w:t xml:space="preserve">Have a full understanding of the property market, sales processes, and legislation, particularly the Consumer Code. </w:t>
            </w:r>
          </w:p>
          <w:p w14:paraId="5B61863E" w14:textId="172D6C8F" w:rsidR="00554A7D" w:rsidRPr="00554A7D" w:rsidRDefault="00554A7D" w:rsidP="00554A7D">
            <w:pPr>
              <w:pStyle w:val="ListParagraph"/>
              <w:numPr>
                <w:ilvl w:val="0"/>
                <w:numId w:val="44"/>
              </w:numPr>
              <w:rPr>
                <w:rFonts w:ascii="Arial" w:hAnsi="Arial" w:cs="Arial"/>
              </w:rPr>
            </w:pPr>
            <w:r w:rsidRPr="00554A7D">
              <w:rPr>
                <w:rFonts w:ascii="Arial" w:hAnsi="Arial" w:cs="Arial"/>
              </w:rPr>
              <w:t>Experience of managing relationships with third parties including agents, solicitors and I</w:t>
            </w:r>
            <w:r>
              <w:rPr>
                <w:rFonts w:ascii="Arial" w:hAnsi="Arial" w:cs="Arial"/>
              </w:rPr>
              <w:t>M</w:t>
            </w:r>
            <w:r w:rsidRPr="00554A7D">
              <w:rPr>
                <w:rFonts w:ascii="Arial" w:hAnsi="Arial" w:cs="Arial"/>
              </w:rPr>
              <w:t xml:space="preserve">As. </w:t>
            </w:r>
          </w:p>
          <w:p w14:paraId="4767F2A8" w14:textId="77777777" w:rsidR="00554A7D" w:rsidRPr="00554A7D" w:rsidRDefault="00554A7D" w:rsidP="00554A7D">
            <w:pPr>
              <w:pStyle w:val="ListParagraph"/>
              <w:numPr>
                <w:ilvl w:val="0"/>
                <w:numId w:val="44"/>
              </w:numPr>
              <w:rPr>
                <w:rFonts w:ascii="Arial" w:hAnsi="Arial" w:cs="Arial"/>
              </w:rPr>
            </w:pPr>
            <w:r w:rsidRPr="00554A7D">
              <w:rPr>
                <w:rFonts w:ascii="Arial" w:hAnsi="Arial" w:cs="Arial"/>
              </w:rPr>
              <w:t xml:space="preserve">Demonstrable experience of achieving and exceeding targets and achieving KPI’s. </w:t>
            </w:r>
          </w:p>
          <w:p w14:paraId="79D4F3B7" w14:textId="77777777" w:rsidR="00554A7D" w:rsidRPr="00554A7D" w:rsidRDefault="00554A7D" w:rsidP="00554A7D">
            <w:pPr>
              <w:pStyle w:val="ListParagraph"/>
              <w:numPr>
                <w:ilvl w:val="0"/>
                <w:numId w:val="44"/>
              </w:numPr>
              <w:rPr>
                <w:rFonts w:ascii="Arial" w:hAnsi="Arial" w:cs="Arial"/>
              </w:rPr>
            </w:pPr>
            <w:r w:rsidRPr="00554A7D">
              <w:rPr>
                <w:rFonts w:ascii="Arial" w:hAnsi="Arial" w:cs="Arial"/>
              </w:rPr>
              <w:t xml:space="preserve">An understanding of the affordable housing sector, Local Authority and HCA requirements in line with the Capital Funding Guide. </w:t>
            </w:r>
          </w:p>
          <w:p w14:paraId="399773D7" w14:textId="77777777" w:rsidR="00A435A4" w:rsidRDefault="00A435A4" w:rsidP="00A435A4">
            <w:pPr>
              <w:rPr>
                <w:rFonts w:ascii="Arial" w:hAnsi="Arial" w:cs="Arial"/>
              </w:rPr>
            </w:pPr>
          </w:p>
          <w:p w14:paraId="7C5EEA52" w14:textId="77777777" w:rsidR="00A435A4" w:rsidRDefault="00A435A4" w:rsidP="00A435A4"/>
          <w:p w14:paraId="4CAF65FB" w14:textId="0F69C251" w:rsidR="00C77E65" w:rsidRPr="00611591" w:rsidRDefault="00C77E65" w:rsidP="00A435A4">
            <w:pPr>
              <w:rPr>
                <w:rFonts w:ascii="Arial" w:hAnsi="Arial" w:cs="Arial"/>
                <w:color w:val="FF0000"/>
              </w:rPr>
            </w:pPr>
            <w:r w:rsidRPr="00611591">
              <w:rPr>
                <w:rFonts w:ascii="Arial" w:hAnsi="Arial" w:cs="Arial"/>
                <w:color w:val="FF0000"/>
              </w:rPr>
              <w:t xml:space="preserve">This </w:t>
            </w:r>
            <w:r w:rsidR="00611591" w:rsidRPr="00611591">
              <w:rPr>
                <w:rFonts w:ascii="Arial" w:hAnsi="Arial" w:cs="Arial"/>
                <w:color w:val="FF0000"/>
              </w:rPr>
              <w:t>role is subject to a Basic DBS chec</w:t>
            </w:r>
            <w:r w:rsidR="00611591">
              <w:rPr>
                <w:rFonts w:ascii="Arial" w:hAnsi="Arial" w:cs="Arial"/>
                <w:color w:val="FF0000"/>
              </w:rPr>
              <w:t>k - TBC</w:t>
            </w:r>
          </w:p>
          <w:p w14:paraId="05350D5E" w14:textId="77777777" w:rsidR="00A435A4" w:rsidRDefault="00A435A4" w:rsidP="00A435A4"/>
          <w:p w14:paraId="610D3045" w14:textId="77777777" w:rsidR="00A435A4" w:rsidRDefault="00A435A4" w:rsidP="00A435A4"/>
          <w:p w14:paraId="277D684E" w14:textId="77777777" w:rsidR="00A435A4" w:rsidRDefault="00A435A4" w:rsidP="00A435A4"/>
          <w:p w14:paraId="415D37B5" w14:textId="77777777" w:rsidR="00A435A4" w:rsidRDefault="00A435A4" w:rsidP="00A435A4"/>
          <w:p w14:paraId="15BA8DC3" w14:textId="77777777" w:rsidR="00A435A4" w:rsidRDefault="00A435A4" w:rsidP="00A435A4"/>
          <w:p w14:paraId="31576A4B" w14:textId="77777777" w:rsidR="00A435A4" w:rsidRDefault="00A435A4" w:rsidP="00A435A4"/>
          <w:p w14:paraId="628099C6" w14:textId="77777777" w:rsidR="00A435A4" w:rsidRDefault="00A435A4" w:rsidP="00A435A4"/>
          <w:p w14:paraId="3D6F3958" w14:textId="77777777" w:rsidR="00A435A4" w:rsidRDefault="00A435A4" w:rsidP="00A435A4"/>
          <w:p w14:paraId="2E5D7F88" w14:textId="77777777" w:rsidR="00A435A4" w:rsidRDefault="00A435A4" w:rsidP="00A435A4"/>
          <w:p w14:paraId="0D5BE30E" w14:textId="77777777" w:rsidR="00EC7D08" w:rsidRDefault="00EC7D08" w:rsidP="00A435A4"/>
          <w:p w14:paraId="12D4770C" w14:textId="77777777" w:rsidR="00A435A4" w:rsidRPr="00A435A4" w:rsidRDefault="00A435A4" w:rsidP="00A435A4">
            <w:pPr>
              <w:rPr>
                <w:rFonts w:ascii="Arial" w:hAnsi="Arial" w:cs="Arial"/>
              </w:rPr>
            </w:pPr>
          </w:p>
          <w:p w14:paraId="2FFE89D3" w14:textId="0F91F748" w:rsidR="003F3081" w:rsidRPr="00EA45C6" w:rsidRDefault="003F3081" w:rsidP="003D376D">
            <w:pPr>
              <w:rPr>
                <w:rFonts w:ascii="Arial" w:hAnsi="Arial" w:cs="Arial"/>
                <w:color w:val="1B2125" w:themeColor="text1" w:themeShade="80"/>
              </w:rPr>
            </w:pPr>
          </w:p>
        </w:tc>
      </w:tr>
    </w:tbl>
    <w:p w14:paraId="1DD0B1FB" w14:textId="77777777" w:rsidR="004152E3" w:rsidRPr="0009570B" w:rsidRDefault="004152E3" w:rsidP="003F3081">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91E70" w14:textId="77777777" w:rsidR="009E4DC1" w:rsidRDefault="009E4DC1" w:rsidP="007961D6">
      <w:pPr>
        <w:spacing w:after="0" w:line="240" w:lineRule="auto"/>
      </w:pPr>
      <w:r>
        <w:separator/>
      </w:r>
    </w:p>
  </w:endnote>
  <w:endnote w:type="continuationSeparator" w:id="0">
    <w:p w14:paraId="0AC4A787" w14:textId="77777777" w:rsidR="009E4DC1" w:rsidRDefault="009E4DC1" w:rsidP="007961D6">
      <w:pPr>
        <w:spacing w:after="0" w:line="240" w:lineRule="auto"/>
      </w:pPr>
      <w:r>
        <w:continuationSeparator/>
      </w:r>
    </w:p>
  </w:endnote>
  <w:endnote w:type="continuationNotice" w:id="1">
    <w:p w14:paraId="164B52EC" w14:textId="77777777" w:rsidR="009E4DC1" w:rsidRDefault="009E4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A32C" w14:textId="77777777" w:rsidR="009E4DC1" w:rsidRDefault="009E4DC1" w:rsidP="007961D6">
      <w:pPr>
        <w:spacing w:after="0" w:line="240" w:lineRule="auto"/>
      </w:pPr>
      <w:r>
        <w:separator/>
      </w:r>
    </w:p>
  </w:footnote>
  <w:footnote w:type="continuationSeparator" w:id="0">
    <w:p w14:paraId="00FEDEDE" w14:textId="77777777" w:rsidR="009E4DC1" w:rsidRDefault="009E4DC1" w:rsidP="007961D6">
      <w:pPr>
        <w:spacing w:after="0" w:line="240" w:lineRule="auto"/>
      </w:pPr>
      <w:r>
        <w:continuationSeparator/>
      </w:r>
    </w:p>
  </w:footnote>
  <w:footnote w:type="continuationNotice" w:id="1">
    <w:p w14:paraId="6197034C" w14:textId="77777777" w:rsidR="009E4DC1" w:rsidRDefault="009E4D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64D57"/>
    <w:multiLevelType w:val="hybridMultilevel"/>
    <w:tmpl w:val="79F6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50372"/>
    <w:multiLevelType w:val="hybridMultilevel"/>
    <w:tmpl w:val="ACCEF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766796"/>
    <w:multiLevelType w:val="multilevel"/>
    <w:tmpl w:val="F2F4034A"/>
    <w:numStyleLink w:val="Style1"/>
  </w:abstractNum>
  <w:abstractNum w:abstractNumId="7"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C0865"/>
    <w:multiLevelType w:val="hybridMultilevel"/>
    <w:tmpl w:val="6AD4C7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3"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6"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7"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E05ED7"/>
    <w:multiLevelType w:val="multilevel"/>
    <w:tmpl w:val="4ABA4DD2"/>
    <w:numStyleLink w:val="Style3"/>
  </w:abstractNum>
  <w:abstractNum w:abstractNumId="40"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72552">
    <w:abstractNumId w:val="3"/>
  </w:num>
  <w:num w:numId="2" w16cid:durableId="115026184">
    <w:abstractNumId w:val="40"/>
  </w:num>
  <w:num w:numId="3" w16cid:durableId="1054624054">
    <w:abstractNumId w:val="15"/>
  </w:num>
  <w:num w:numId="4" w16cid:durableId="1836677025">
    <w:abstractNumId w:val="20"/>
  </w:num>
  <w:num w:numId="5" w16cid:durableId="1617566225">
    <w:abstractNumId w:val="28"/>
  </w:num>
  <w:num w:numId="6" w16cid:durableId="618031076">
    <w:abstractNumId w:val="27"/>
  </w:num>
  <w:num w:numId="7" w16cid:durableId="877088622">
    <w:abstractNumId w:val="8"/>
  </w:num>
  <w:num w:numId="8" w16cid:durableId="916285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7220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4440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4894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66481">
    <w:abstractNumId w:val="25"/>
  </w:num>
  <w:num w:numId="13" w16cid:durableId="1654868796">
    <w:abstractNumId w:val="34"/>
  </w:num>
  <w:num w:numId="14" w16cid:durableId="416559594">
    <w:abstractNumId w:val="30"/>
  </w:num>
  <w:num w:numId="15" w16cid:durableId="1431854861">
    <w:abstractNumId w:val="0"/>
  </w:num>
  <w:num w:numId="16" w16cid:durableId="798457622">
    <w:abstractNumId w:val="6"/>
  </w:num>
  <w:num w:numId="17" w16cid:durableId="1399325520">
    <w:abstractNumId w:val="18"/>
  </w:num>
  <w:num w:numId="18" w16cid:durableId="710614233">
    <w:abstractNumId w:val="39"/>
  </w:num>
  <w:num w:numId="19" w16cid:durableId="951400006">
    <w:abstractNumId w:val="41"/>
  </w:num>
  <w:num w:numId="20" w16cid:durableId="1336956560">
    <w:abstractNumId w:val="26"/>
  </w:num>
  <w:num w:numId="21" w16cid:durableId="68624365">
    <w:abstractNumId w:val="38"/>
  </w:num>
  <w:num w:numId="22" w16cid:durableId="266084990">
    <w:abstractNumId w:val="35"/>
  </w:num>
  <w:num w:numId="23" w16cid:durableId="120274542">
    <w:abstractNumId w:val="23"/>
  </w:num>
  <w:num w:numId="24" w16cid:durableId="1456872064">
    <w:abstractNumId w:val="16"/>
  </w:num>
  <w:num w:numId="25" w16cid:durableId="2137871553">
    <w:abstractNumId w:val="4"/>
  </w:num>
  <w:num w:numId="26" w16cid:durableId="2138908279">
    <w:abstractNumId w:val="13"/>
  </w:num>
  <w:num w:numId="27" w16cid:durableId="996958333">
    <w:abstractNumId w:val="32"/>
  </w:num>
  <w:num w:numId="28" w16cid:durableId="1156846292">
    <w:abstractNumId w:val="19"/>
  </w:num>
  <w:num w:numId="29" w16cid:durableId="745877947">
    <w:abstractNumId w:val="11"/>
  </w:num>
  <w:num w:numId="30" w16cid:durableId="4791355">
    <w:abstractNumId w:val="21"/>
  </w:num>
  <w:num w:numId="31" w16cid:durableId="672879013">
    <w:abstractNumId w:val="7"/>
  </w:num>
  <w:num w:numId="32" w16cid:durableId="1244727977">
    <w:abstractNumId w:val="33"/>
  </w:num>
  <w:num w:numId="33" w16cid:durableId="943415666">
    <w:abstractNumId w:val="29"/>
  </w:num>
  <w:num w:numId="34" w16cid:durableId="1257714208">
    <w:abstractNumId w:val="17"/>
  </w:num>
  <w:num w:numId="35" w16cid:durableId="597173646">
    <w:abstractNumId w:val="37"/>
  </w:num>
  <w:num w:numId="36" w16cid:durableId="1232345347">
    <w:abstractNumId w:val="14"/>
  </w:num>
  <w:num w:numId="37" w16cid:durableId="41558769">
    <w:abstractNumId w:val="31"/>
  </w:num>
  <w:num w:numId="38" w16cid:durableId="1624114765">
    <w:abstractNumId w:val="12"/>
  </w:num>
  <w:num w:numId="39" w16cid:durableId="1108700456">
    <w:abstractNumId w:val="1"/>
  </w:num>
  <w:num w:numId="40" w16cid:durableId="552154332">
    <w:abstractNumId w:val="9"/>
  </w:num>
  <w:num w:numId="41" w16cid:durableId="809133104">
    <w:abstractNumId w:val="42"/>
  </w:num>
  <w:num w:numId="42" w16cid:durableId="583537884">
    <w:abstractNumId w:val="24"/>
  </w:num>
  <w:num w:numId="43" w16cid:durableId="1001158209">
    <w:abstractNumId w:val="5"/>
  </w:num>
  <w:num w:numId="44" w16cid:durableId="1661275893">
    <w:abstractNumId w:val="2"/>
  </w:num>
  <w:num w:numId="45" w16cid:durableId="1280257866">
    <w:abstractNumId w:val="10"/>
  </w:num>
  <w:num w:numId="46" w16cid:durableId="1374619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17364"/>
    <w:rsid w:val="00040491"/>
    <w:rsid w:val="000457FA"/>
    <w:rsid w:val="00050C51"/>
    <w:rsid w:val="00053C13"/>
    <w:rsid w:val="000759CB"/>
    <w:rsid w:val="00077D1D"/>
    <w:rsid w:val="0009570B"/>
    <w:rsid w:val="000A7AA5"/>
    <w:rsid w:val="000A7D52"/>
    <w:rsid w:val="000B3F16"/>
    <w:rsid w:val="000C7EF2"/>
    <w:rsid w:val="000E0505"/>
    <w:rsid w:val="000E2B26"/>
    <w:rsid w:val="000F1AD1"/>
    <w:rsid w:val="00103823"/>
    <w:rsid w:val="00110E16"/>
    <w:rsid w:val="00124C8D"/>
    <w:rsid w:val="00131D24"/>
    <w:rsid w:val="00141562"/>
    <w:rsid w:val="001503BF"/>
    <w:rsid w:val="00170CD0"/>
    <w:rsid w:val="0017196F"/>
    <w:rsid w:val="0017282A"/>
    <w:rsid w:val="00176417"/>
    <w:rsid w:val="00192454"/>
    <w:rsid w:val="001A1165"/>
    <w:rsid w:val="001A70AF"/>
    <w:rsid w:val="001B0B66"/>
    <w:rsid w:val="001B5003"/>
    <w:rsid w:val="001C3108"/>
    <w:rsid w:val="001D01F4"/>
    <w:rsid w:val="001D09D7"/>
    <w:rsid w:val="001D16F3"/>
    <w:rsid w:val="001D7E2B"/>
    <w:rsid w:val="001E226E"/>
    <w:rsid w:val="001E6D24"/>
    <w:rsid w:val="001E7730"/>
    <w:rsid w:val="001F289A"/>
    <w:rsid w:val="001F3FEC"/>
    <w:rsid w:val="00214FAD"/>
    <w:rsid w:val="00216254"/>
    <w:rsid w:val="00216C3D"/>
    <w:rsid w:val="00220B53"/>
    <w:rsid w:val="0022523C"/>
    <w:rsid w:val="0023344C"/>
    <w:rsid w:val="00240CE5"/>
    <w:rsid w:val="002550C9"/>
    <w:rsid w:val="00263678"/>
    <w:rsid w:val="002674A3"/>
    <w:rsid w:val="002736A5"/>
    <w:rsid w:val="00274A5A"/>
    <w:rsid w:val="00290093"/>
    <w:rsid w:val="002A0EDC"/>
    <w:rsid w:val="002A19D5"/>
    <w:rsid w:val="002A2B48"/>
    <w:rsid w:val="002A6348"/>
    <w:rsid w:val="002B3FC1"/>
    <w:rsid w:val="002C402C"/>
    <w:rsid w:val="002C6B95"/>
    <w:rsid w:val="002D44DF"/>
    <w:rsid w:val="002D5958"/>
    <w:rsid w:val="002D6FAD"/>
    <w:rsid w:val="002E32AE"/>
    <w:rsid w:val="002E3839"/>
    <w:rsid w:val="002E4B1E"/>
    <w:rsid w:val="00307BEB"/>
    <w:rsid w:val="00315BB9"/>
    <w:rsid w:val="00320B7B"/>
    <w:rsid w:val="0032598F"/>
    <w:rsid w:val="003356B7"/>
    <w:rsid w:val="00342109"/>
    <w:rsid w:val="00343D93"/>
    <w:rsid w:val="00344A1E"/>
    <w:rsid w:val="00355923"/>
    <w:rsid w:val="00372249"/>
    <w:rsid w:val="00380133"/>
    <w:rsid w:val="0038569E"/>
    <w:rsid w:val="00391C6D"/>
    <w:rsid w:val="003B6A2D"/>
    <w:rsid w:val="003D2529"/>
    <w:rsid w:val="003D2884"/>
    <w:rsid w:val="003D376D"/>
    <w:rsid w:val="003D4DEE"/>
    <w:rsid w:val="003E2882"/>
    <w:rsid w:val="003E2B8A"/>
    <w:rsid w:val="003F3081"/>
    <w:rsid w:val="0041461B"/>
    <w:rsid w:val="004152E3"/>
    <w:rsid w:val="00425F5C"/>
    <w:rsid w:val="00437353"/>
    <w:rsid w:val="00446E03"/>
    <w:rsid w:val="00452452"/>
    <w:rsid w:val="0047471A"/>
    <w:rsid w:val="004767F6"/>
    <w:rsid w:val="00485B68"/>
    <w:rsid w:val="00486A80"/>
    <w:rsid w:val="004A13A7"/>
    <w:rsid w:val="004B12F6"/>
    <w:rsid w:val="004B288B"/>
    <w:rsid w:val="004B6781"/>
    <w:rsid w:val="004C0863"/>
    <w:rsid w:val="004C7BFE"/>
    <w:rsid w:val="004D0706"/>
    <w:rsid w:val="004D5FC6"/>
    <w:rsid w:val="004D6260"/>
    <w:rsid w:val="004D6CAB"/>
    <w:rsid w:val="004F7F68"/>
    <w:rsid w:val="0050047F"/>
    <w:rsid w:val="00502B55"/>
    <w:rsid w:val="005062D9"/>
    <w:rsid w:val="00516435"/>
    <w:rsid w:val="00521675"/>
    <w:rsid w:val="00525968"/>
    <w:rsid w:val="0052713E"/>
    <w:rsid w:val="00531AF5"/>
    <w:rsid w:val="00535A72"/>
    <w:rsid w:val="005510B3"/>
    <w:rsid w:val="00553BBD"/>
    <w:rsid w:val="00554A7D"/>
    <w:rsid w:val="005558AC"/>
    <w:rsid w:val="00556938"/>
    <w:rsid w:val="0055774A"/>
    <w:rsid w:val="0056462A"/>
    <w:rsid w:val="005659AA"/>
    <w:rsid w:val="00565EB9"/>
    <w:rsid w:val="0057676E"/>
    <w:rsid w:val="00581996"/>
    <w:rsid w:val="00583DF9"/>
    <w:rsid w:val="005961F0"/>
    <w:rsid w:val="005B2FF3"/>
    <w:rsid w:val="005C3328"/>
    <w:rsid w:val="005D2E68"/>
    <w:rsid w:val="005E3BFA"/>
    <w:rsid w:val="005E482C"/>
    <w:rsid w:val="005E7053"/>
    <w:rsid w:val="005E7501"/>
    <w:rsid w:val="005E7E8E"/>
    <w:rsid w:val="005F5B3D"/>
    <w:rsid w:val="005F72A2"/>
    <w:rsid w:val="00600085"/>
    <w:rsid w:val="00606A2C"/>
    <w:rsid w:val="00607A79"/>
    <w:rsid w:val="00610EA9"/>
    <w:rsid w:val="00611591"/>
    <w:rsid w:val="00617699"/>
    <w:rsid w:val="00620977"/>
    <w:rsid w:val="00623658"/>
    <w:rsid w:val="0063036E"/>
    <w:rsid w:val="00642A59"/>
    <w:rsid w:val="006454FF"/>
    <w:rsid w:val="006464F1"/>
    <w:rsid w:val="00651AE8"/>
    <w:rsid w:val="00652704"/>
    <w:rsid w:val="00653A47"/>
    <w:rsid w:val="00657869"/>
    <w:rsid w:val="00657E07"/>
    <w:rsid w:val="006602DF"/>
    <w:rsid w:val="00661392"/>
    <w:rsid w:val="006631CB"/>
    <w:rsid w:val="00672398"/>
    <w:rsid w:val="00673031"/>
    <w:rsid w:val="006743C2"/>
    <w:rsid w:val="00682C3D"/>
    <w:rsid w:val="00697329"/>
    <w:rsid w:val="006A4D3C"/>
    <w:rsid w:val="006A57B7"/>
    <w:rsid w:val="006A5B24"/>
    <w:rsid w:val="006B0C13"/>
    <w:rsid w:val="006C1201"/>
    <w:rsid w:val="006E12EA"/>
    <w:rsid w:val="006F2257"/>
    <w:rsid w:val="006F29A2"/>
    <w:rsid w:val="006F567C"/>
    <w:rsid w:val="006F63CD"/>
    <w:rsid w:val="006F7A9B"/>
    <w:rsid w:val="00710EB6"/>
    <w:rsid w:val="00726126"/>
    <w:rsid w:val="00732329"/>
    <w:rsid w:val="0073417A"/>
    <w:rsid w:val="00741E0F"/>
    <w:rsid w:val="00750419"/>
    <w:rsid w:val="0075136E"/>
    <w:rsid w:val="00753ACE"/>
    <w:rsid w:val="007728AC"/>
    <w:rsid w:val="007749D4"/>
    <w:rsid w:val="00777A5E"/>
    <w:rsid w:val="00784539"/>
    <w:rsid w:val="00785399"/>
    <w:rsid w:val="007924DA"/>
    <w:rsid w:val="00792B0C"/>
    <w:rsid w:val="007961D6"/>
    <w:rsid w:val="007A29B0"/>
    <w:rsid w:val="007C0051"/>
    <w:rsid w:val="007C66B3"/>
    <w:rsid w:val="007D47C2"/>
    <w:rsid w:val="007D7860"/>
    <w:rsid w:val="007E2798"/>
    <w:rsid w:val="007E55CF"/>
    <w:rsid w:val="007F0B45"/>
    <w:rsid w:val="00811037"/>
    <w:rsid w:val="00831FAC"/>
    <w:rsid w:val="00837689"/>
    <w:rsid w:val="00837850"/>
    <w:rsid w:val="008501C2"/>
    <w:rsid w:val="00856A8B"/>
    <w:rsid w:val="00856D3A"/>
    <w:rsid w:val="00871FD6"/>
    <w:rsid w:val="00886CCE"/>
    <w:rsid w:val="008954CE"/>
    <w:rsid w:val="00897CFF"/>
    <w:rsid w:val="008B21C7"/>
    <w:rsid w:val="008C7248"/>
    <w:rsid w:val="008E14A0"/>
    <w:rsid w:val="008E2744"/>
    <w:rsid w:val="008E617E"/>
    <w:rsid w:val="009058D6"/>
    <w:rsid w:val="00914323"/>
    <w:rsid w:val="0091741A"/>
    <w:rsid w:val="00920361"/>
    <w:rsid w:val="00926269"/>
    <w:rsid w:val="00932BF9"/>
    <w:rsid w:val="00936F0E"/>
    <w:rsid w:val="009440AC"/>
    <w:rsid w:val="009513C9"/>
    <w:rsid w:val="0096206D"/>
    <w:rsid w:val="00965EBF"/>
    <w:rsid w:val="00982D3C"/>
    <w:rsid w:val="0098380D"/>
    <w:rsid w:val="00984B67"/>
    <w:rsid w:val="009851D2"/>
    <w:rsid w:val="00985EFC"/>
    <w:rsid w:val="009934FE"/>
    <w:rsid w:val="00995873"/>
    <w:rsid w:val="009A4F27"/>
    <w:rsid w:val="009C1147"/>
    <w:rsid w:val="009C3120"/>
    <w:rsid w:val="009E4DC1"/>
    <w:rsid w:val="009E56E7"/>
    <w:rsid w:val="009F27E6"/>
    <w:rsid w:val="009F5193"/>
    <w:rsid w:val="00A02F42"/>
    <w:rsid w:val="00A221F3"/>
    <w:rsid w:val="00A304C6"/>
    <w:rsid w:val="00A33894"/>
    <w:rsid w:val="00A4011A"/>
    <w:rsid w:val="00A435A4"/>
    <w:rsid w:val="00A46FB8"/>
    <w:rsid w:val="00A7147D"/>
    <w:rsid w:val="00A754C2"/>
    <w:rsid w:val="00A76687"/>
    <w:rsid w:val="00A824AA"/>
    <w:rsid w:val="00A90485"/>
    <w:rsid w:val="00A9315D"/>
    <w:rsid w:val="00A95A2F"/>
    <w:rsid w:val="00AA1612"/>
    <w:rsid w:val="00AA52DA"/>
    <w:rsid w:val="00AB0CE9"/>
    <w:rsid w:val="00AB50CD"/>
    <w:rsid w:val="00AE58B2"/>
    <w:rsid w:val="00AF0E5F"/>
    <w:rsid w:val="00AF1102"/>
    <w:rsid w:val="00AF49A8"/>
    <w:rsid w:val="00B01BE2"/>
    <w:rsid w:val="00B143A5"/>
    <w:rsid w:val="00B25734"/>
    <w:rsid w:val="00B50562"/>
    <w:rsid w:val="00B71E0E"/>
    <w:rsid w:val="00B742A1"/>
    <w:rsid w:val="00B80370"/>
    <w:rsid w:val="00B8551C"/>
    <w:rsid w:val="00B91FAC"/>
    <w:rsid w:val="00B9265E"/>
    <w:rsid w:val="00B960ED"/>
    <w:rsid w:val="00BA0C7D"/>
    <w:rsid w:val="00BA2343"/>
    <w:rsid w:val="00BA3476"/>
    <w:rsid w:val="00BB3E92"/>
    <w:rsid w:val="00C04FE3"/>
    <w:rsid w:val="00C07809"/>
    <w:rsid w:val="00C10272"/>
    <w:rsid w:val="00C129EE"/>
    <w:rsid w:val="00C139F9"/>
    <w:rsid w:val="00C14C70"/>
    <w:rsid w:val="00C163AC"/>
    <w:rsid w:val="00C1736D"/>
    <w:rsid w:val="00C21634"/>
    <w:rsid w:val="00C2337A"/>
    <w:rsid w:val="00C24759"/>
    <w:rsid w:val="00C3184E"/>
    <w:rsid w:val="00C318E4"/>
    <w:rsid w:val="00C428CF"/>
    <w:rsid w:val="00C528C4"/>
    <w:rsid w:val="00C61CD0"/>
    <w:rsid w:val="00C65614"/>
    <w:rsid w:val="00C67BA3"/>
    <w:rsid w:val="00C70935"/>
    <w:rsid w:val="00C77E65"/>
    <w:rsid w:val="00C82654"/>
    <w:rsid w:val="00C845AA"/>
    <w:rsid w:val="00C9082A"/>
    <w:rsid w:val="00C90E3B"/>
    <w:rsid w:val="00C92920"/>
    <w:rsid w:val="00CA5EE2"/>
    <w:rsid w:val="00CA73D5"/>
    <w:rsid w:val="00CB29AC"/>
    <w:rsid w:val="00CC4B36"/>
    <w:rsid w:val="00CD0A55"/>
    <w:rsid w:val="00CD163D"/>
    <w:rsid w:val="00CD5F19"/>
    <w:rsid w:val="00CE4A0E"/>
    <w:rsid w:val="00CE5C36"/>
    <w:rsid w:val="00CF3562"/>
    <w:rsid w:val="00D12612"/>
    <w:rsid w:val="00D47482"/>
    <w:rsid w:val="00D54712"/>
    <w:rsid w:val="00D60CC6"/>
    <w:rsid w:val="00D6227D"/>
    <w:rsid w:val="00D70B17"/>
    <w:rsid w:val="00D712D9"/>
    <w:rsid w:val="00D81E0A"/>
    <w:rsid w:val="00D844CD"/>
    <w:rsid w:val="00D959F1"/>
    <w:rsid w:val="00DA03C3"/>
    <w:rsid w:val="00DA08F2"/>
    <w:rsid w:val="00DB22E1"/>
    <w:rsid w:val="00DB71FA"/>
    <w:rsid w:val="00DC79B0"/>
    <w:rsid w:val="00DD26B9"/>
    <w:rsid w:val="00DD6638"/>
    <w:rsid w:val="00DE1A9D"/>
    <w:rsid w:val="00DF2A1B"/>
    <w:rsid w:val="00E12238"/>
    <w:rsid w:val="00E13337"/>
    <w:rsid w:val="00E15CD2"/>
    <w:rsid w:val="00E30CB6"/>
    <w:rsid w:val="00E40D4A"/>
    <w:rsid w:val="00E43646"/>
    <w:rsid w:val="00E50E83"/>
    <w:rsid w:val="00E62A0E"/>
    <w:rsid w:val="00E70024"/>
    <w:rsid w:val="00E718F5"/>
    <w:rsid w:val="00E81A4F"/>
    <w:rsid w:val="00E92005"/>
    <w:rsid w:val="00E95AE4"/>
    <w:rsid w:val="00EA45C6"/>
    <w:rsid w:val="00EA7253"/>
    <w:rsid w:val="00EB4CFD"/>
    <w:rsid w:val="00EC0617"/>
    <w:rsid w:val="00EC45AA"/>
    <w:rsid w:val="00EC7D08"/>
    <w:rsid w:val="00ED0833"/>
    <w:rsid w:val="00ED75AF"/>
    <w:rsid w:val="00EE0B3C"/>
    <w:rsid w:val="00EF4235"/>
    <w:rsid w:val="00EF783C"/>
    <w:rsid w:val="00F007AB"/>
    <w:rsid w:val="00F114EE"/>
    <w:rsid w:val="00F212E3"/>
    <w:rsid w:val="00F2559B"/>
    <w:rsid w:val="00F25B14"/>
    <w:rsid w:val="00F25C97"/>
    <w:rsid w:val="00F27750"/>
    <w:rsid w:val="00F31242"/>
    <w:rsid w:val="00F329DA"/>
    <w:rsid w:val="00F52A04"/>
    <w:rsid w:val="00F6295D"/>
    <w:rsid w:val="00F856D6"/>
    <w:rsid w:val="00F943AD"/>
    <w:rsid w:val="00FA44CC"/>
    <w:rsid w:val="00FB078A"/>
    <w:rsid w:val="00FB2E85"/>
    <w:rsid w:val="00FC5B67"/>
    <w:rsid w:val="00FC5CC7"/>
    <w:rsid w:val="00FC63A9"/>
    <w:rsid w:val="00FD291A"/>
    <w:rsid w:val="00FF0807"/>
    <w:rsid w:val="00FF0EF7"/>
    <w:rsid w:val="00FF71C4"/>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nNoonan"/>
    <w:basedOn w:val="Normal"/>
    <w:link w:val="ListParagraphChar"/>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 w:type="paragraph" w:customStyle="1" w:styleId="paragraph">
    <w:name w:val="paragraph"/>
    <w:basedOn w:val="Normal"/>
    <w:rsid w:val="00871F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1FD6"/>
  </w:style>
  <w:style w:type="character" w:customStyle="1" w:styleId="eop">
    <w:name w:val="eop"/>
    <w:basedOn w:val="DefaultParagraphFont"/>
    <w:rsid w:val="00871FD6"/>
  </w:style>
  <w:style w:type="paragraph" w:customStyle="1" w:styleId="Default">
    <w:name w:val="Default"/>
    <w:rsid w:val="00871FD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UnNoonan Char"/>
    <w:basedOn w:val="DefaultParagraphFont"/>
    <w:link w:val="ListParagraph"/>
    <w:uiPriority w:val="34"/>
    <w:locked/>
    <w:rsid w:val="0087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 w:id="19700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5AC5A96C251B4A894947987880D744" ma:contentTypeVersion="5" ma:contentTypeDescription="Create a new document." ma:contentTypeScope="" ma:versionID="eef14298bf3a71170dd4289a0fbe4469">
  <xsd:schema xmlns:xsd="http://www.w3.org/2001/XMLSchema" xmlns:xs="http://www.w3.org/2001/XMLSchema" xmlns:p="http://schemas.microsoft.com/office/2006/metadata/properties" xmlns:ns2="185a1d44-5bae-43ed-9c60-f2a81b21fdd6" xmlns:ns3="6542d7e0-cdfc-46a8-965b-6bb7d0a64a78" targetNamespace="http://schemas.microsoft.com/office/2006/metadata/properties" ma:root="true" ma:fieldsID="6c0af39e2f03a6c7c641183657dfece2" ns2:_="" ns3:_="">
    <xsd:import namespace="185a1d44-5bae-43ed-9c60-f2a81b21fdd6"/>
    <xsd:import namespace="6542d7e0-cdfc-46a8-965b-6bb7d0a64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1d44-5bae-43ed-9c60-f2a81b21f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2d7e0-cdfc-46a8-965b-6bb7d0a64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Props1.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3.xml><?xml version="1.0" encoding="utf-8"?>
<ds:datastoreItem xmlns:ds="http://schemas.openxmlformats.org/officeDocument/2006/customXml" ds:itemID="{F8598697-631D-4B6E-A585-B9EC56659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1d44-5bae-43ed-9c60-f2a81b21fdd6"/>
    <ds:schemaRef ds:uri="6542d7e0-cdfc-46a8-965b-6bb7d0a64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5.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a0061d0d-9e45-4dee-b46c-554ea962cf50}" enabled="0" method="" siteId="{a0061d0d-9e45-4dee-b46c-554ea962cf5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Kayleigh Gordon</cp:lastModifiedBy>
  <cp:revision>3</cp:revision>
  <dcterms:created xsi:type="dcterms:W3CDTF">2025-08-06T14:01:00Z</dcterms:created>
  <dcterms:modified xsi:type="dcterms:W3CDTF">2025-08-06T14:02:00Z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0x010100F05AC5A96C251B4A894947987880D744</vt:lpwstr>
  </property>
  <property fmtid="{D5CDD505-2E9C-101B-9397-08002B2CF9AE}" pid="14" name="_dlc_policyId">
    <vt:lpwstr>0x0101</vt:lpwstr>
  </property>
  <property fmtid="{D5CDD505-2E9C-101B-9397-08002B2CF9AE}" pid="15" name="ItemRetentionFormula">
    <vt:lpwstr/>
  </property>
  <property fmtid="{D5CDD505-2E9C-101B-9397-08002B2CF9AE}" pid="16" name="MediaServiceImageTags">
    <vt:lpwstr/>
  </property>
</Properties>
</file>