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30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4878"/>
      </w:tblGrid>
      <w:tr w:rsidR="003D376D" w14:paraId="1A3B826D" w14:textId="77777777" w:rsidTr="00D27085">
        <w:trPr>
          <w:trHeight w:val="629"/>
        </w:trPr>
        <w:tc>
          <w:tcPr>
            <w:tcW w:w="5317" w:type="dxa"/>
            <w:shd w:val="clear" w:color="auto" w:fill="002060"/>
            <w:vAlign w:val="center"/>
          </w:tcPr>
          <w:p w14:paraId="70855DCB" w14:textId="6E840982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>Job title</w:t>
            </w:r>
            <w:r w:rsidR="003D376D" w:rsidRP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 xml:space="preserve"> Deputy Director, Three Rivers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476C2104" w14:textId="3CCF2ABD" w:rsidR="00A9315D" w:rsidRPr="00BE34DA" w:rsidRDefault="0F87924E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BE34DA">
              <w:rPr>
                <w:rFonts w:ascii="Arial" w:hAnsi="Arial" w:cs="Arial"/>
                <w:b/>
                <w:bCs/>
                <w:color w:val="FFFFFF"/>
              </w:rPr>
              <w:t>Job title</w:t>
            </w:r>
            <w:r w:rsidR="6F23DA49" w:rsidRPr="00BE34DA">
              <w:rPr>
                <w:rFonts w:ascii="Arial" w:hAnsi="Arial" w:cs="Arial"/>
                <w:b/>
                <w:bCs/>
                <w:color w:val="FFFFFF"/>
              </w:rPr>
              <w:t xml:space="preserve"> name</w:t>
            </w:r>
          </w:p>
        </w:tc>
      </w:tr>
      <w:tr w:rsidR="003D376D" w14:paraId="7905D635" w14:textId="77777777" w:rsidTr="00D27085">
        <w:trPr>
          <w:trHeight w:val="356"/>
        </w:trPr>
        <w:tc>
          <w:tcPr>
            <w:tcW w:w="5317" w:type="dxa"/>
            <w:shd w:val="clear" w:color="auto" w:fill="002060"/>
            <w:vAlign w:val="center"/>
          </w:tcPr>
          <w:p w14:paraId="78075F9E" w14:textId="57F468F0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 xml:space="preserve"> Artistic Director, Three Rivers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4DEC304D" w14:textId="725BB3DC" w:rsidR="00A9315D" w:rsidRPr="00BE34DA" w:rsidRDefault="7E9E7779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BE34DA">
              <w:rPr>
                <w:rFonts w:ascii="Arial" w:hAnsi="Arial" w:cs="Arial"/>
                <w:b/>
                <w:bCs/>
                <w:color w:val="FFFFFF"/>
              </w:rPr>
              <w:t>Line manag</w:t>
            </w:r>
            <w:r w:rsidR="007D6D1D" w:rsidRPr="00BE34DA">
              <w:rPr>
                <w:rFonts w:ascii="Arial" w:hAnsi="Arial" w:cs="Arial"/>
                <w:b/>
                <w:bCs/>
                <w:color w:val="FFFFFF"/>
              </w:rPr>
              <w:t>er</w:t>
            </w:r>
            <w:r w:rsidRPr="00BE34DA">
              <w:rPr>
                <w:rFonts w:ascii="Arial" w:hAnsi="Arial" w:cs="Arial"/>
                <w:b/>
                <w:bCs/>
                <w:color w:val="FFFFFF"/>
              </w:rPr>
              <w:t xml:space="preserve"> name</w:t>
            </w:r>
            <w:r w:rsid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BE34DA">
              <w:rPr>
                <w:rFonts w:ascii="Arial" w:hAnsi="Arial" w:cs="Arial"/>
                <w:b/>
                <w:bCs/>
                <w:color w:val="FFFFFF"/>
              </w:rPr>
              <w:t xml:space="preserve"> Scott Burrell</w:t>
            </w:r>
          </w:p>
        </w:tc>
      </w:tr>
      <w:tr w:rsidR="003D376D" w14:paraId="7EC4A4F7" w14:textId="77777777" w:rsidTr="00D27085">
        <w:trPr>
          <w:trHeight w:val="369"/>
        </w:trPr>
        <w:tc>
          <w:tcPr>
            <w:tcW w:w="5317" w:type="dxa"/>
            <w:shd w:val="clear" w:color="auto" w:fill="002060"/>
            <w:vAlign w:val="center"/>
          </w:tcPr>
          <w:p w14:paraId="6FF7A018" w14:textId="4F9A6D30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>(if applicable)</w:t>
            </w:r>
            <w:r w:rsidR="003D376D"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>:</w:t>
            </w:r>
            <w:r w:rsidR="00547364"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 xml:space="preserve"> </w:t>
            </w:r>
            <w:r w:rsidR="00DD5759"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>3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09C5A7D7" w14:textId="72070581" w:rsidR="00A9315D" w:rsidRPr="00BE34DA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9315D" w14:paraId="77B97B2E" w14:textId="77777777" w:rsidTr="00BE34DA">
        <w:trPr>
          <w:trHeight w:val="204"/>
        </w:trPr>
        <w:tc>
          <w:tcPr>
            <w:tcW w:w="5317" w:type="dxa"/>
            <w:shd w:val="clear" w:color="auto" w:fill="002060"/>
            <w:vAlign w:val="center"/>
          </w:tcPr>
          <w:p w14:paraId="58F98AF8" w14:textId="085DFCD5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 xml:space="preserve"> N/A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78553404" w14:textId="599AE78D" w:rsidR="00A9315D" w:rsidRPr="00A9315D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464C637A" w14:textId="23FC4588" w:rsidR="00486A80" w:rsidRPr="00EA45C6" w:rsidRDefault="00486A80" w:rsidP="007F4FDB">
      <w:pPr>
        <w:spacing w:after="0" w:line="247" w:lineRule="auto"/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3107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D27085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DD5759" w:rsidRDefault="003D376D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452C0F" w:rsidRPr="00EA45C6" w14:paraId="6528BA2A" w14:textId="77777777" w:rsidTr="00D27085">
        <w:trPr>
          <w:trHeight w:val="983"/>
        </w:trPr>
        <w:tc>
          <w:tcPr>
            <w:tcW w:w="10217" w:type="dxa"/>
            <w:shd w:val="clear" w:color="auto" w:fill="FFFFFF"/>
          </w:tcPr>
          <w:p w14:paraId="0FB8440A" w14:textId="77777777" w:rsidR="007D6D1D" w:rsidRPr="00DD5759" w:rsidRDefault="007D6D1D" w:rsidP="00BE34DA">
            <w:pPr>
              <w:pStyle w:val="BodyText"/>
              <w:spacing w:after="0" w:line="276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349D324F" w14:textId="77777777" w:rsidR="00B1477E" w:rsidRPr="00DD5759" w:rsidRDefault="00547364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The Deputy Director is a new position at Three Rivers created to provide a foundation for the organisations smooth running and financial resilience. </w:t>
            </w:r>
          </w:p>
          <w:p w14:paraId="45485791" w14:textId="77777777" w:rsidR="00B1477E" w:rsidRPr="00DD5759" w:rsidRDefault="00B1477E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51BAD516" w14:textId="7EB1C4F2" w:rsidR="00B1477E" w:rsidRPr="00DD5759" w:rsidRDefault="00547364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Working closely with and reporting to the Artistic Director, the Deputy Director is responsible for the organisation’s day-to-day operations including administration, finances, </w:t>
            </w:r>
            <w:proofErr w:type="gramStart"/>
            <w:r w:rsidRPr="00DD5759">
              <w:rPr>
                <w:rFonts w:ascii="Arial" w:hAnsi="Arial" w:cs="Arial"/>
                <w:color w:val="1B2125" w:themeColor="text1" w:themeShade="80"/>
              </w:rPr>
              <w:t>HR</w:t>
            </w:r>
            <w:proofErr w:type="gramEnd"/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and evaluation. </w:t>
            </w:r>
          </w:p>
          <w:p w14:paraId="5DFE6515" w14:textId="77777777" w:rsidR="00B1477E" w:rsidRPr="00DD5759" w:rsidRDefault="00B1477E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3ED88C73" w14:textId="0C20F15A" w:rsidR="00547364" w:rsidRPr="00DD5759" w:rsidRDefault="00DD5759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T</w:t>
            </w:r>
            <w:r w:rsidR="00B1477E" w:rsidRPr="00DD5759">
              <w:rPr>
                <w:rFonts w:ascii="Arial" w:hAnsi="Arial" w:cs="Arial"/>
                <w:color w:val="1B2125" w:themeColor="text1" w:themeShade="80"/>
              </w:rPr>
              <w:t>his role will</w:t>
            </w:r>
            <w:r w:rsidR="00547364" w:rsidRPr="00DD5759">
              <w:rPr>
                <w:rFonts w:ascii="Arial" w:hAnsi="Arial" w:cs="Arial"/>
                <w:color w:val="1B2125" w:themeColor="text1" w:themeShade="80"/>
              </w:rPr>
              <w:t xml:space="preserve"> actively support the Artistic Director in implementing a new 2026-2029 strategy and vision for Three Rivers and their work with artists, staff, the </w:t>
            </w:r>
            <w:proofErr w:type="gramStart"/>
            <w:r w:rsidR="00547364" w:rsidRPr="00DD5759">
              <w:rPr>
                <w:rFonts w:ascii="Arial" w:hAnsi="Arial" w:cs="Arial"/>
                <w:color w:val="1B2125" w:themeColor="text1" w:themeShade="80"/>
              </w:rPr>
              <w:t>Board</w:t>
            </w:r>
            <w:proofErr w:type="gramEnd"/>
            <w:r w:rsidR="00547364" w:rsidRPr="00DD5759">
              <w:rPr>
                <w:rFonts w:ascii="Arial" w:hAnsi="Arial" w:cs="Arial"/>
                <w:color w:val="1B2125" w:themeColor="text1" w:themeShade="80"/>
              </w:rPr>
              <w:t xml:space="preserve"> and key stakeholders (funders and partners). </w:t>
            </w:r>
          </w:p>
          <w:p w14:paraId="14CEEBE3" w14:textId="77777777" w:rsidR="00547364" w:rsidRPr="00DD5759" w:rsidRDefault="00547364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76B8F7F6" w14:textId="77777777" w:rsidR="00B1477E" w:rsidRPr="00DD5759" w:rsidRDefault="00B1477E" w:rsidP="00BE34DA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The</w:t>
            </w:r>
            <w:r w:rsidR="00547364" w:rsidRPr="00DD5759">
              <w:rPr>
                <w:rFonts w:ascii="Arial" w:hAnsi="Arial" w:cs="Arial"/>
                <w:color w:val="1B2125" w:themeColor="text1" w:themeShade="80"/>
              </w:rPr>
              <w:t xml:space="preserve"> Deputy Director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547364" w:rsidRPr="00DD5759">
              <w:rPr>
                <w:rFonts w:ascii="Arial" w:hAnsi="Arial" w:cs="Arial"/>
                <w:color w:val="1B2125" w:themeColor="text1" w:themeShade="80"/>
              </w:rPr>
              <w:t xml:space="preserve">will be pivotal in ensuring that Three Rivers operations, processes and infrastructure supports the delivery of our vision, mission, and values.  </w:t>
            </w:r>
          </w:p>
          <w:p w14:paraId="338735D3" w14:textId="7B05A16F" w:rsidR="00452C0F" w:rsidRPr="00DD5759" w:rsidRDefault="00452C0F" w:rsidP="00BE34DA">
            <w:pPr>
              <w:spacing w:line="276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452C0F" w:rsidRPr="00EA45C6" w14:paraId="5DF3D870" w14:textId="77777777" w:rsidTr="00D27085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4789CF1F" w14:textId="3D0B8307" w:rsidR="00547364" w:rsidRPr="00DD5759" w:rsidRDefault="00547364" w:rsidP="00DD5759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Operations and Planning</w:t>
            </w:r>
          </w:p>
          <w:p w14:paraId="63B7E1B0" w14:textId="199C0C13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Devise long term strategic organisational and business plans in close collaboration with the Artistic Director.</w:t>
            </w:r>
          </w:p>
          <w:p w14:paraId="728341A0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Provide oversight of the business, financial, administrative, </w:t>
            </w:r>
            <w:proofErr w:type="gramStart"/>
            <w:r w:rsidRPr="00DD5759">
              <w:rPr>
                <w:rFonts w:ascii="Arial" w:hAnsi="Arial" w:cs="Arial"/>
                <w:color w:val="1B2125" w:themeColor="text1" w:themeShade="80"/>
              </w:rPr>
              <w:t>legal</w:t>
            </w:r>
            <w:proofErr w:type="gramEnd"/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and operational aspects of the organisation.  </w:t>
            </w:r>
          </w:p>
          <w:p w14:paraId="572BBC43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Liaise with host organisation, Peabody Trust, on delivery of day-to-day operations.</w:t>
            </w:r>
          </w:p>
          <w:p w14:paraId="3409B3EE" w14:textId="1287E71B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Manage and maintain the funding agreement with Arts Council England including reporting on audience data and impact evaluation.</w:t>
            </w:r>
          </w:p>
          <w:p w14:paraId="6CE81BD4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Manage environmental sustainability, IT, security, health and safety and statutory obligations.  </w:t>
            </w:r>
          </w:p>
          <w:p w14:paraId="1E08D09D" w14:textId="77777777" w:rsidR="00547364" w:rsidRPr="00DD5759" w:rsidRDefault="00547364" w:rsidP="00DD5759">
            <w:pPr>
              <w:pStyle w:val="ListParagraph"/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0A44B1E5" w14:textId="04DD68D6" w:rsidR="00547364" w:rsidRPr="00DD5759" w:rsidRDefault="00547364" w:rsidP="00DD5759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Finance </w:t>
            </w:r>
          </w:p>
          <w:p w14:paraId="4A08D351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Share responsibility with the Artistic Director for the financial management of Three Rivers. </w:t>
            </w:r>
          </w:p>
          <w:p w14:paraId="0CDEF054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Support the Artistic Director in drafting funding applications for revenue and programme funding</w:t>
            </w:r>
          </w:p>
          <w:p w14:paraId="312B560B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Oversee the regular running of processes to pay invoices in a timely manner.</w:t>
            </w:r>
          </w:p>
          <w:p w14:paraId="6E217926" w14:textId="7777777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Monitor progress towards fundraising targets. </w:t>
            </w:r>
          </w:p>
          <w:p w14:paraId="2834FF46" w14:textId="77777777" w:rsidR="00547364" w:rsidRPr="00DD5759" w:rsidRDefault="00547364" w:rsidP="00DD5759">
            <w:pPr>
              <w:pStyle w:val="ListParagraph"/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373DCC08" w14:textId="230F8DEA" w:rsidR="00547364" w:rsidRPr="00DD5759" w:rsidRDefault="00547364" w:rsidP="00DD5759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Governance  </w:t>
            </w:r>
          </w:p>
          <w:p w14:paraId="489631C2" w14:textId="45E6AD07" w:rsidR="00547364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Attend quarterly board meetings and support the Artistic Director in managing governance arrangements. </w:t>
            </w:r>
          </w:p>
          <w:p w14:paraId="2446A9A4" w14:textId="77777777" w:rsidR="00547364" w:rsidRPr="00DD5759" w:rsidRDefault="00547364" w:rsidP="00DD5759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4026B6C5" w14:textId="5249187E" w:rsidR="00B1477E" w:rsidRPr="00DD5759" w:rsidRDefault="00547364" w:rsidP="00DD5759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Personnel </w:t>
            </w:r>
          </w:p>
          <w:p w14:paraId="10D6D5A5" w14:textId="77777777" w:rsidR="00B1477E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Provid</w:t>
            </w:r>
            <w:r w:rsidR="00B1477E" w:rsidRPr="00DD5759">
              <w:rPr>
                <w:rFonts w:ascii="Arial" w:hAnsi="Arial" w:cs="Arial"/>
                <w:color w:val="1B2125" w:themeColor="text1" w:themeShade="80"/>
              </w:rPr>
              <w:t>e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staff leadership in support of the Artistic Director.  </w:t>
            </w:r>
          </w:p>
          <w:p w14:paraId="44C35131" w14:textId="77777777" w:rsidR="00B1477E" w:rsidRPr="00DD5759" w:rsidRDefault="00B1477E" w:rsidP="00DD5759">
            <w:pPr>
              <w:pStyle w:val="ListParagraph"/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70735733" w14:textId="593D6F0A" w:rsidR="00B1477E" w:rsidRPr="00DD5759" w:rsidRDefault="00547364" w:rsidP="00DD5759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Policies  </w:t>
            </w:r>
          </w:p>
          <w:p w14:paraId="0046C67C" w14:textId="77777777" w:rsidR="00B1477E" w:rsidRPr="00DD5759" w:rsidRDefault="00547364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Coordinat</w:t>
            </w:r>
            <w:r w:rsidR="00B1477E" w:rsidRPr="00DD5759">
              <w:rPr>
                <w:rFonts w:ascii="Arial" w:hAnsi="Arial" w:cs="Arial"/>
                <w:color w:val="1B2125" w:themeColor="text1" w:themeShade="80"/>
              </w:rPr>
              <w:t>e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and review policies, procedures, contracts, legal agreements, licenses, and insurances.  </w:t>
            </w:r>
          </w:p>
          <w:p w14:paraId="313BCB52" w14:textId="4BED605D" w:rsidR="00452C0F" w:rsidRPr="00DD5759" w:rsidRDefault="00452C0F" w:rsidP="00B1477E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452C0F" w:rsidRPr="00EA45C6" w14:paraId="5A12DFFE" w14:textId="77777777" w:rsidTr="00D27085">
        <w:trPr>
          <w:trHeight w:val="1538"/>
        </w:trPr>
        <w:tc>
          <w:tcPr>
            <w:tcW w:w="10217" w:type="dxa"/>
            <w:shd w:val="clear" w:color="auto" w:fill="FFFFFF"/>
          </w:tcPr>
          <w:p w14:paraId="42A5ABE7" w14:textId="58C6200F" w:rsidR="00452C0F" w:rsidRPr="00DD5759" w:rsidRDefault="00452C0F" w:rsidP="00DD5759">
            <w:pPr>
              <w:spacing w:line="360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</w:rPr>
              <w:lastRenderedPageBreak/>
              <w:t>Success metrics:</w:t>
            </w:r>
          </w:p>
          <w:p w14:paraId="304555A1" w14:textId="62A65EB3" w:rsidR="00032DA8" w:rsidRPr="00DD5759" w:rsidRDefault="00032DA8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2026-2029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B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usiness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P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>lan is agreed by the Board and key stakeholders including Arts Council England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 xml:space="preserve"> and followed by the team.</w:t>
            </w:r>
          </w:p>
          <w:p w14:paraId="76F423F6" w14:textId="6801121E" w:rsidR="00032DA8" w:rsidRPr="00DD5759" w:rsidRDefault="00032DA8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Business operations become more efficient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including invoice payments</w:t>
            </w:r>
          </w:p>
          <w:p w14:paraId="3F7DC504" w14:textId="6E4F30D9" w:rsidR="00032DA8" w:rsidRPr="00DD5759" w:rsidRDefault="00032DA8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Three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R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ivers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maintains its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fin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an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cial stability and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sees an increase in fundraising success</w:t>
            </w:r>
          </w:p>
          <w:p w14:paraId="3DA65EF5" w14:textId="77777777" w:rsidR="00DD5759" w:rsidRPr="00DD5759" w:rsidRDefault="00DD5759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All evaluation and reporting </w:t>
            </w:r>
            <w:proofErr w:type="gramStart"/>
            <w:r w:rsidRPr="00DD5759">
              <w:rPr>
                <w:rFonts w:ascii="Arial" w:hAnsi="Arial" w:cs="Arial"/>
                <w:color w:val="1B2125" w:themeColor="text1" w:themeShade="80"/>
              </w:rPr>
              <w:t>is</w:t>
            </w:r>
            <w:proofErr w:type="gramEnd"/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submitted on time and to a high standard.</w:t>
            </w:r>
          </w:p>
          <w:p w14:paraId="3DC394E7" w14:textId="235B8B17" w:rsidR="00452C0F" w:rsidRPr="00DD5759" w:rsidRDefault="00DD5759" w:rsidP="00DD57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Positive</w:t>
            </w:r>
            <w:r w:rsidR="00032DA8" w:rsidRPr="00DD5759">
              <w:rPr>
                <w:rFonts w:ascii="Arial" w:hAnsi="Arial" w:cs="Arial"/>
                <w:color w:val="1B2125" w:themeColor="text1" w:themeShade="80"/>
              </w:rPr>
              <w:t xml:space="preserve"> feedback from </w:t>
            </w:r>
            <w:proofErr w:type="gramStart"/>
            <w:r w:rsidR="00032DA8" w:rsidRPr="00DD5759">
              <w:rPr>
                <w:rFonts w:ascii="Arial" w:hAnsi="Arial" w:cs="Arial"/>
                <w:color w:val="1B2125" w:themeColor="text1" w:themeShade="80"/>
              </w:rPr>
              <w:t>t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>ea</w:t>
            </w:r>
            <w:r w:rsidR="00032DA8" w:rsidRPr="00DD5759">
              <w:rPr>
                <w:rFonts w:ascii="Arial" w:hAnsi="Arial" w:cs="Arial"/>
                <w:color w:val="1B2125" w:themeColor="text1" w:themeShade="80"/>
              </w:rPr>
              <w:t>m mates</w:t>
            </w:r>
            <w:proofErr w:type="gramEnd"/>
            <w:r w:rsidRPr="00DD5759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EE88A6B" w14:textId="553E6B09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452C0F" w:rsidRPr="00EA45C6" w14:paraId="52FA2D88" w14:textId="77777777" w:rsidTr="00D27085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44B0A317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442F9C98" w14:textId="70E0AAE8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76098B47" w14:textId="67310C84" w:rsidR="00BE34DA" w:rsidRPr="00DD5759" w:rsidRDefault="00BE34DA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0B023ADD" w14:textId="1EB84F32" w:rsidR="00032DA8" w:rsidRPr="00DD5759" w:rsidRDefault="00032DA8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a</w:t>
            </w:r>
            <w:r w:rsidR="00BE34DA" w:rsidRPr="00DD5759">
              <w:rPr>
                <w:rFonts w:ascii="Arial" w:hAnsi="Arial" w:cs="Arial"/>
                <w:color w:val="1B2125" w:themeColor="text1" w:themeShade="80"/>
              </w:rPr>
              <w:t>n authentic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>,</w:t>
            </w:r>
            <w:r w:rsidR="00BE34DA" w:rsidRPr="00DD5759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proofErr w:type="gramStart"/>
            <w:r w:rsidR="00BE34DA" w:rsidRPr="00DD5759">
              <w:rPr>
                <w:rFonts w:ascii="Arial" w:hAnsi="Arial" w:cs="Arial"/>
                <w:color w:val="1B2125" w:themeColor="text1" w:themeShade="80"/>
              </w:rPr>
              <w:t>emp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>athetic</w:t>
            </w:r>
            <w:proofErr w:type="gramEnd"/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and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strategic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senior</w:t>
            </w:r>
            <w:r w:rsidR="00BE34DA" w:rsidRPr="00DD5759">
              <w:rPr>
                <w:rFonts w:ascii="Arial" w:hAnsi="Arial" w:cs="Arial"/>
                <w:color w:val="1B2125" w:themeColor="text1" w:themeShade="80"/>
              </w:rPr>
              <w:t xml:space="preserve"> leader </w:t>
            </w:r>
          </w:p>
          <w:p w14:paraId="54EB9613" w14:textId="3BF9BE16" w:rsidR="00032DA8" w:rsidRPr="00DD5759" w:rsidRDefault="00032DA8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able to work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closely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with the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Artistic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Director to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achieve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the aims of Three Rivers</w:t>
            </w:r>
          </w:p>
          <w:p w14:paraId="617EA006" w14:textId="2BE5EBF5" w:rsidR="00032DA8" w:rsidRPr="00DD5759" w:rsidRDefault="00032DA8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able to work under pressure, remain calm and meet deadlines.</w:t>
            </w:r>
          </w:p>
          <w:p w14:paraId="1867C6C0" w14:textId="68ACDD6E" w:rsidR="00032DA8" w:rsidRPr="00DD5759" w:rsidRDefault="00032DA8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able to work on your own initiative and prioritise and organise workloads</w:t>
            </w:r>
          </w:p>
          <w:p w14:paraId="2C1F95C8" w14:textId="3235E938" w:rsidR="00032DA8" w:rsidRPr="00DD5759" w:rsidRDefault="00032DA8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a creative </w:t>
            </w:r>
            <w:proofErr w:type="gramStart"/>
            <w:r w:rsidRPr="00DD5759">
              <w:rPr>
                <w:rFonts w:ascii="Arial" w:hAnsi="Arial" w:cs="Arial"/>
                <w:color w:val="1B2125" w:themeColor="text1" w:themeShade="80"/>
              </w:rPr>
              <w:t>problem solving</w:t>
            </w:r>
            <w:proofErr w:type="gramEnd"/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skills, with the ability to anticipate problems and resolve issues independently.</w:t>
            </w:r>
          </w:p>
          <w:p w14:paraId="49EAAC15" w14:textId="7C4F3B8A" w:rsidR="00032DA8" w:rsidRDefault="00DD5759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committed</w:t>
            </w:r>
            <w:r w:rsidR="00032DA8" w:rsidRPr="00DD5759">
              <w:rPr>
                <w:rFonts w:ascii="Arial" w:hAnsi="Arial" w:cs="Arial"/>
                <w:color w:val="1B2125" w:themeColor="text1" w:themeShade="80"/>
              </w:rPr>
              <w:t xml:space="preserve"> to creating great experiences for artists, </w:t>
            </w:r>
            <w:proofErr w:type="gramStart"/>
            <w:r w:rsidR="00032DA8" w:rsidRPr="00DD5759">
              <w:rPr>
                <w:rFonts w:ascii="Arial" w:hAnsi="Arial" w:cs="Arial"/>
                <w:color w:val="1B2125" w:themeColor="text1" w:themeShade="80"/>
              </w:rPr>
              <w:t>communities</w:t>
            </w:r>
            <w:proofErr w:type="gramEnd"/>
            <w:r w:rsidR="00032DA8" w:rsidRPr="00DD5759">
              <w:rPr>
                <w:rFonts w:ascii="Arial" w:hAnsi="Arial" w:cs="Arial"/>
                <w:color w:val="1B2125" w:themeColor="text1" w:themeShade="80"/>
              </w:rPr>
              <w:t xml:space="preserve"> and audiences. </w:t>
            </w:r>
          </w:p>
          <w:p w14:paraId="55CFDA79" w14:textId="1B8B8549" w:rsidR="00452C0F" w:rsidRPr="006D5246" w:rsidRDefault="006D5246" w:rsidP="006D5246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sz w:val="24"/>
                <w:szCs w:val="24"/>
              </w:rPr>
            </w:pPr>
            <w:r w:rsidRPr="00820806">
              <w:rPr>
                <w:sz w:val="24"/>
                <w:szCs w:val="24"/>
              </w:rPr>
              <w:t>able to work in the London Borough of Bexley on a weekly basis.</w:t>
            </w:r>
          </w:p>
          <w:p w14:paraId="0DD93FC7" w14:textId="5A72E958" w:rsidR="00452C0F" w:rsidRPr="00DD5759" w:rsidRDefault="00452C0F" w:rsidP="00032DA8">
            <w:pPr>
              <w:spacing w:line="247" w:lineRule="auto"/>
              <w:ind w:left="574"/>
              <w:contextualSpacing/>
              <w:rPr>
                <w:rFonts w:ascii="Arial" w:hAnsi="Arial" w:cs="Arial"/>
                <w:color w:val="1B2125" w:themeColor="text1" w:themeShade="80"/>
              </w:rPr>
            </w:pPr>
          </w:p>
          <w:p w14:paraId="128E1097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1B37263B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710A6692" w14:textId="5A0D57D4" w:rsidR="00032DA8" w:rsidRPr="00DD5759" w:rsidRDefault="00B1477E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a proven track record of delivery in a senior leadership role and the ability to clearly understand and articulate the mission of Three Rivers. </w:t>
            </w:r>
          </w:p>
          <w:p w14:paraId="6E28C072" w14:textId="77777777" w:rsidR="00DD5759" w:rsidRPr="00DD5759" w:rsidRDefault="0072028B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e</w:t>
            </w:r>
            <w:r w:rsidR="00032DA8" w:rsidRPr="00DD5759">
              <w:rPr>
                <w:rFonts w:ascii="Arial" w:hAnsi="Arial" w:cs="Arial"/>
                <w:color w:val="1B2125" w:themeColor="text1" w:themeShade="80"/>
              </w:rPr>
              <w:t>xte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nsive and appropriate business management experience in a creative/arts and/or charity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 xml:space="preserve">environment. </w:t>
            </w:r>
          </w:p>
          <w:p w14:paraId="4C394439" w14:textId="21D86B55" w:rsidR="00032DA8" w:rsidRPr="00DD5759" w:rsidRDefault="00DD5759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lastRenderedPageBreak/>
              <w:t>sound</w:t>
            </w:r>
            <w:r w:rsidR="00B1477E" w:rsidRPr="00DD5759">
              <w:rPr>
                <w:rFonts w:ascii="Arial" w:hAnsi="Arial" w:cs="Arial"/>
                <w:color w:val="1B2125" w:themeColor="text1" w:themeShade="80"/>
              </w:rPr>
              <w:t xml:space="preserve"> financial and planning skills and bring insight of financial, legal and risk management and mitigation.</w:t>
            </w:r>
          </w:p>
          <w:p w14:paraId="4BFB1EC4" w14:textId="77777777" w:rsidR="00032DA8" w:rsidRPr="00DD5759" w:rsidRDefault="00032DA8" w:rsidP="00DD5759">
            <w:pPr>
              <w:pStyle w:val="ListParagraph"/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5A1FCF13" w14:textId="3438BD6D" w:rsidR="00032DA8" w:rsidRPr="00DD5759" w:rsidRDefault="00B1477E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>experience of managing organisational change and development and through empathetic leadership.</w:t>
            </w:r>
          </w:p>
          <w:p w14:paraId="2FFE89D3" w14:textId="33036F3E" w:rsidR="00B1477E" w:rsidRPr="00DD5759" w:rsidRDefault="00B1477E" w:rsidP="006D524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a </w:t>
            </w:r>
            <w:r w:rsidR="00DD5759" w:rsidRPr="00DD5759">
              <w:rPr>
                <w:rFonts w:ascii="Arial" w:hAnsi="Arial" w:cs="Arial"/>
                <w:color w:val="1B2125" w:themeColor="text1" w:themeShade="80"/>
              </w:rPr>
              <w:t>commitment</w:t>
            </w:r>
            <w:r w:rsidRPr="00DD5759">
              <w:rPr>
                <w:rFonts w:ascii="Arial" w:hAnsi="Arial" w:cs="Arial"/>
                <w:color w:val="1B2125" w:themeColor="text1" w:themeShade="80"/>
              </w:rPr>
              <w:t xml:space="preserve"> to supporting our diversity objectives by creating a positive and inclusive working culture.</w:t>
            </w:r>
          </w:p>
        </w:tc>
      </w:tr>
    </w:tbl>
    <w:p w14:paraId="1DD0B1FB" w14:textId="200424FC" w:rsidR="004152E3" w:rsidRDefault="004152E3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5A0BA253" w14:textId="49D5DC5B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2C73599D" w14:textId="6041AB9B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526155C4" w14:textId="7B240EBA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3155DD33" w14:textId="4613A918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7B4AE711" w14:textId="77777777" w:rsidR="00D27085" w:rsidRPr="0009570B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sectPr w:rsidR="00D27085" w:rsidRPr="0009570B" w:rsidSect="002E32A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A7B7" w14:textId="77777777" w:rsidR="00FB1FC9" w:rsidRDefault="00FB1FC9" w:rsidP="007961D6">
      <w:pPr>
        <w:spacing w:after="0" w:line="240" w:lineRule="auto"/>
      </w:pPr>
      <w:r>
        <w:separator/>
      </w:r>
    </w:p>
  </w:endnote>
  <w:endnote w:type="continuationSeparator" w:id="0">
    <w:p w14:paraId="3A2D9F09" w14:textId="77777777" w:rsidR="00FB1FC9" w:rsidRDefault="00FB1FC9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44AF" w14:textId="77777777" w:rsidR="00FB1FC9" w:rsidRDefault="00FB1FC9" w:rsidP="007961D6">
      <w:pPr>
        <w:spacing w:after="0" w:line="240" w:lineRule="auto"/>
      </w:pPr>
      <w:r>
        <w:separator/>
      </w:r>
    </w:p>
  </w:footnote>
  <w:footnote w:type="continuationSeparator" w:id="0">
    <w:p w14:paraId="6736594D" w14:textId="77777777" w:rsidR="00FB1FC9" w:rsidRDefault="00FB1FC9" w:rsidP="0079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639A" w14:textId="7DB69240" w:rsidR="00D27085" w:rsidRDefault="00D2708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5A546" wp14:editId="6DF8D6A1">
          <wp:simplePos x="0" y="0"/>
          <wp:positionH relativeFrom="column">
            <wp:posOffset>4654193</wp:posOffset>
          </wp:positionH>
          <wp:positionV relativeFrom="paragraph">
            <wp:posOffset>-185570</wp:posOffset>
          </wp:positionV>
          <wp:extent cx="2141220" cy="617855"/>
          <wp:effectExtent l="0" t="0" r="0" b="0"/>
          <wp:wrapNone/>
          <wp:docPr id="2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C69"/>
    <w:multiLevelType w:val="hybridMultilevel"/>
    <w:tmpl w:val="6102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45646"/>
    <w:multiLevelType w:val="hybridMultilevel"/>
    <w:tmpl w:val="6E6A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03D"/>
    <w:multiLevelType w:val="hybridMultilevel"/>
    <w:tmpl w:val="E4F2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3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72F6"/>
    <w:multiLevelType w:val="hybridMultilevel"/>
    <w:tmpl w:val="A656B848"/>
    <w:lvl w:ilvl="0" w:tplc="7792C12E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3915AF"/>
    <w:multiLevelType w:val="hybridMultilevel"/>
    <w:tmpl w:val="B53C5ADA"/>
    <w:lvl w:ilvl="0" w:tplc="81A2B3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05ED7"/>
    <w:multiLevelType w:val="multilevel"/>
    <w:tmpl w:val="4ABA4DD2"/>
    <w:numStyleLink w:val="Style3"/>
  </w:abstractNum>
  <w:abstractNum w:abstractNumId="42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2552">
    <w:abstractNumId w:val="3"/>
  </w:num>
  <w:num w:numId="2" w16cid:durableId="115026184">
    <w:abstractNumId w:val="42"/>
  </w:num>
  <w:num w:numId="3" w16cid:durableId="1054624054">
    <w:abstractNumId w:val="15"/>
  </w:num>
  <w:num w:numId="4" w16cid:durableId="1836677025">
    <w:abstractNumId w:val="20"/>
  </w:num>
  <w:num w:numId="5" w16cid:durableId="1617566225">
    <w:abstractNumId w:val="29"/>
  </w:num>
  <w:num w:numId="6" w16cid:durableId="618031076">
    <w:abstractNumId w:val="28"/>
  </w:num>
  <w:num w:numId="7" w16cid:durableId="877088622">
    <w:abstractNumId w:val="7"/>
  </w:num>
  <w:num w:numId="8" w16cid:durableId="9162851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72207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4440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4894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66481">
    <w:abstractNumId w:val="26"/>
  </w:num>
  <w:num w:numId="13" w16cid:durableId="1654868796">
    <w:abstractNumId w:val="35"/>
  </w:num>
  <w:num w:numId="14" w16cid:durableId="416559594">
    <w:abstractNumId w:val="31"/>
  </w:num>
  <w:num w:numId="15" w16cid:durableId="1431854861">
    <w:abstractNumId w:val="1"/>
  </w:num>
  <w:num w:numId="16" w16cid:durableId="798457622">
    <w:abstractNumId w:val="5"/>
  </w:num>
  <w:num w:numId="17" w16cid:durableId="1399325520">
    <w:abstractNumId w:val="18"/>
  </w:num>
  <w:num w:numId="18" w16cid:durableId="710614233">
    <w:abstractNumId w:val="41"/>
  </w:num>
  <w:num w:numId="19" w16cid:durableId="951400006">
    <w:abstractNumId w:val="43"/>
  </w:num>
  <w:num w:numId="20" w16cid:durableId="1336956560">
    <w:abstractNumId w:val="27"/>
  </w:num>
  <w:num w:numId="21" w16cid:durableId="68624365">
    <w:abstractNumId w:val="39"/>
  </w:num>
  <w:num w:numId="22" w16cid:durableId="266084990">
    <w:abstractNumId w:val="36"/>
  </w:num>
  <w:num w:numId="23" w16cid:durableId="120274542">
    <w:abstractNumId w:val="23"/>
  </w:num>
  <w:num w:numId="24" w16cid:durableId="1456872064">
    <w:abstractNumId w:val="16"/>
  </w:num>
  <w:num w:numId="25" w16cid:durableId="2137871553">
    <w:abstractNumId w:val="4"/>
  </w:num>
  <w:num w:numId="26" w16cid:durableId="2138908279">
    <w:abstractNumId w:val="13"/>
  </w:num>
  <w:num w:numId="27" w16cid:durableId="996958333">
    <w:abstractNumId w:val="33"/>
  </w:num>
  <w:num w:numId="28" w16cid:durableId="1156846292">
    <w:abstractNumId w:val="19"/>
  </w:num>
  <w:num w:numId="29" w16cid:durableId="745877947">
    <w:abstractNumId w:val="11"/>
  </w:num>
  <w:num w:numId="30" w16cid:durableId="4791355">
    <w:abstractNumId w:val="21"/>
  </w:num>
  <w:num w:numId="31" w16cid:durableId="672879013">
    <w:abstractNumId w:val="6"/>
  </w:num>
  <w:num w:numId="32" w16cid:durableId="1244727977">
    <w:abstractNumId w:val="34"/>
  </w:num>
  <w:num w:numId="33" w16cid:durableId="943415666">
    <w:abstractNumId w:val="30"/>
  </w:num>
  <w:num w:numId="34" w16cid:durableId="1257714208">
    <w:abstractNumId w:val="17"/>
  </w:num>
  <w:num w:numId="35" w16cid:durableId="597173646">
    <w:abstractNumId w:val="38"/>
  </w:num>
  <w:num w:numId="36" w16cid:durableId="1232345347">
    <w:abstractNumId w:val="14"/>
  </w:num>
  <w:num w:numId="37" w16cid:durableId="41558769">
    <w:abstractNumId w:val="32"/>
  </w:num>
  <w:num w:numId="38" w16cid:durableId="1624114765">
    <w:abstractNumId w:val="12"/>
  </w:num>
  <w:num w:numId="39" w16cid:durableId="1108700456">
    <w:abstractNumId w:val="2"/>
  </w:num>
  <w:num w:numId="40" w16cid:durableId="552154332">
    <w:abstractNumId w:val="8"/>
  </w:num>
  <w:num w:numId="41" w16cid:durableId="809133104">
    <w:abstractNumId w:val="44"/>
  </w:num>
  <w:num w:numId="42" w16cid:durableId="583537884">
    <w:abstractNumId w:val="25"/>
  </w:num>
  <w:num w:numId="43" w16cid:durableId="275329588">
    <w:abstractNumId w:val="10"/>
  </w:num>
  <w:num w:numId="44" w16cid:durableId="849828613">
    <w:abstractNumId w:val="0"/>
  </w:num>
  <w:num w:numId="45" w16cid:durableId="1378895788">
    <w:abstractNumId w:val="9"/>
  </w:num>
  <w:num w:numId="46" w16cid:durableId="1611623168">
    <w:abstractNumId w:val="24"/>
  </w:num>
  <w:num w:numId="47" w16cid:durableId="15678417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32DA8"/>
    <w:rsid w:val="00040491"/>
    <w:rsid w:val="000457FA"/>
    <w:rsid w:val="00050C51"/>
    <w:rsid w:val="0005205E"/>
    <w:rsid w:val="000759CB"/>
    <w:rsid w:val="00077D1D"/>
    <w:rsid w:val="0009570B"/>
    <w:rsid w:val="000A7AA5"/>
    <w:rsid w:val="000A7D52"/>
    <w:rsid w:val="000C7EF2"/>
    <w:rsid w:val="000E0505"/>
    <w:rsid w:val="000E2B26"/>
    <w:rsid w:val="000F1AD1"/>
    <w:rsid w:val="00103823"/>
    <w:rsid w:val="00110E16"/>
    <w:rsid w:val="00124C8D"/>
    <w:rsid w:val="00131D24"/>
    <w:rsid w:val="00141562"/>
    <w:rsid w:val="00145249"/>
    <w:rsid w:val="001503BF"/>
    <w:rsid w:val="00170CD0"/>
    <w:rsid w:val="00176417"/>
    <w:rsid w:val="00192454"/>
    <w:rsid w:val="001942E8"/>
    <w:rsid w:val="001A1165"/>
    <w:rsid w:val="001A70AF"/>
    <w:rsid w:val="001B0B66"/>
    <w:rsid w:val="001B5003"/>
    <w:rsid w:val="001D01F4"/>
    <w:rsid w:val="001D09D7"/>
    <w:rsid w:val="001D16F3"/>
    <w:rsid w:val="001E226E"/>
    <w:rsid w:val="001E7730"/>
    <w:rsid w:val="001F0D56"/>
    <w:rsid w:val="001F3FEC"/>
    <w:rsid w:val="00214FAD"/>
    <w:rsid w:val="00216254"/>
    <w:rsid w:val="00216C3D"/>
    <w:rsid w:val="0022523C"/>
    <w:rsid w:val="00240CE5"/>
    <w:rsid w:val="002550C9"/>
    <w:rsid w:val="00263678"/>
    <w:rsid w:val="002656E7"/>
    <w:rsid w:val="002674A3"/>
    <w:rsid w:val="002736A5"/>
    <w:rsid w:val="00274A5A"/>
    <w:rsid w:val="00281582"/>
    <w:rsid w:val="00290093"/>
    <w:rsid w:val="002A0EDC"/>
    <w:rsid w:val="002A19D5"/>
    <w:rsid w:val="002A2B48"/>
    <w:rsid w:val="002A6348"/>
    <w:rsid w:val="002B3FC1"/>
    <w:rsid w:val="002B43F1"/>
    <w:rsid w:val="002C402C"/>
    <w:rsid w:val="002D44DF"/>
    <w:rsid w:val="002D5958"/>
    <w:rsid w:val="002D6FAD"/>
    <w:rsid w:val="002E32AE"/>
    <w:rsid w:val="002E3839"/>
    <w:rsid w:val="002E4B1E"/>
    <w:rsid w:val="002E7101"/>
    <w:rsid w:val="00315BB9"/>
    <w:rsid w:val="0032598F"/>
    <w:rsid w:val="003356B7"/>
    <w:rsid w:val="00343D93"/>
    <w:rsid w:val="00344A1E"/>
    <w:rsid w:val="00355923"/>
    <w:rsid w:val="00372249"/>
    <w:rsid w:val="0038569E"/>
    <w:rsid w:val="00391C6D"/>
    <w:rsid w:val="003D2884"/>
    <w:rsid w:val="003D376D"/>
    <w:rsid w:val="003E2882"/>
    <w:rsid w:val="003E2B8A"/>
    <w:rsid w:val="0041461B"/>
    <w:rsid w:val="004152E3"/>
    <w:rsid w:val="00437353"/>
    <w:rsid w:val="00446E03"/>
    <w:rsid w:val="00452452"/>
    <w:rsid w:val="00452C0F"/>
    <w:rsid w:val="0047471A"/>
    <w:rsid w:val="004767F6"/>
    <w:rsid w:val="00485B68"/>
    <w:rsid w:val="00486A80"/>
    <w:rsid w:val="004A13A7"/>
    <w:rsid w:val="004B12F6"/>
    <w:rsid w:val="004B288B"/>
    <w:rsid w:val="004B5EBB"/>
    <w:rsid w:val="004C0863"/>
    <w:rsid w:val="004C7BFE"/>
    <w:rsid w:val="004D06BD"/>
    <w:rsid w:val="004D0706"/>
    <w:rsid w:val="004D6260"/>
    <w:rsid w:val="004F7F68"/>
    <w:rsid w:val="00502B55"/>
    <w:rsid w:val="005062D9"/>
    <w:rsid w:val="00516435"/>
    <w:rsid w:val="0052713E"/>
    <w:rsid w:val="0054461C"/>
    <w:rsid w:val="005455D3"/>
    <w:rsid w:val="00547364"/>
    <w:rsid w:val="00550A1A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B2FF3"/>
    <w:rsid w:val="005C3328"/>
    <w:rsid w:val="005D2E92"/>
    <w:rsid w:val="005E3BFA"/>
    <w:rsid w:val="005E7501"/>
    <w:rsid w:val="005E7E8E"/>
    <w:rsid w:val="005F72A2"/>
    <w:rsid w:val="00606A2C"/>
    <w:rsid w:val="00610EA9"/>
    <w:rsid w:val="00617699"/>
    <w:rsid w:val="00620977"/>
    <w:rsid w:val="00622E5B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1F78"/>
    <w:rsid w:val="00682C3D"/>
    <w:rsid w:val="00693535"/>
    <w:rsid w:val="006A57B7"/>
    <w:rsid w:val="006A5B24"/>
    <w:rsid w:val="006B0C13"/>
    <w:rsid w:val="006C1201"/>
    <w:rsid w:val="006D5246"/>
    <w:rsid w:val="006E12EA"/>
    <w:rsid w:val="006F2257"/>
    <w:rsid w:val="006F29A2"/>
    <w:rsid w:val="006F4564"/>
    <w:rsid w:val="006F63CD"/>
    <w:rsid w:val="0072028B"/>
    <w:rsid w:val="00726126"/>
    <w:rsid w:val="00732329"/>
    <w:rsid w:val="00741E0F"/>
    <w:rsid w:val="00750419"/>
    <w:rsid w:val="0075136E"/>
    <w:rsid w:val="00753ACE"/>
    <w:rsid w:val="007728AC"/>
    <w:rsid w:val="007749D4"/>
    <w:rsid w:val="00777A5E"/>
    <w:rsid w:val="00785399"/>
    <w:rsid w:val="00792B0C"/>
    <w:rsid w:val="00792DF5"/>
    <w:rsid w:val="007961D6"/>
    <w:rsid w:val="007C0051"/>
    <w:rsid w:val="007C66B3"/>
    <w:rsid w:val="007D6D1D"/>
    <w:rsid w:val="007D7860"/>
    <w:rsid w:val="007D79CD"/>
    <w:rsid w:val="007E55CF"/>
    <w:rsid w:val="007F0B45"/>
    <w:rsid w:val="007F4FDB"/>
    <w:rsid w:val="00826F99"/>
    <w:rsid w:val="00831FAC"/>
    <w:rsid w:val="00837850"/>
    <w:rsid w:val="008511B3"/>
    <w:rsid w:val="00856A8B"/>
    <w:rsid w:val="00856D3A"/>
    <w:rsid w:val="008627EC"/>
    <w:rsid w:val="00897CFF"/>
    <w:rsid w:val="008C7248"/>
    <w:rsid w:val="008E14A0"/>
    <w:rsid w:val="008E2744"/>
    <w:rsid w:val="008E617E"/>
    <w:rsid w:val="009058D6"/>
    <w:rsid w:val="00914323"/>
    <w:rsid w:val="00920361"/>
    <w:rsid w:val="00936F0E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C1147"/>
    <w:rsid w:val="009F27E6"/>
    <w:rsid w:val="00A221F3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E58B2"/>
    <w:rsid w:val="00AF0E5F"/>
    <w:rsid w:val="00AF49A8"/>
    <w:rsid w:val="00B1367D"/>
    <w:rsid w:val="00B143A5"/>
    <w:rsid w:val="00B1477E"/>
    <w:rsid w:val="00B50562"/>
    <w:rsid w:val="00B71E0E"/>
    <w:rsid w:val="00B742A1"/>
    <w:rsid w:val="00B80370"/>
    <w:rsid w:val="00B8551C"/>
    <w:rsid w:val="00B91FAC"/>
    <w:rsid w:val="00BA2343"/>
    <w:rsid w:val="00BA3476"/>
    <w:rsid w:val="00BB3E92"/>
    <w:rsid w:val="00BC415D"/>
    <w:rsid w:val="00BE34DA"/>
    <w:rsid w:val="00C04FE3"/>
    <w:rsid w:val="00C07809"/>
    <w:rsid w:val="00C129EE"/>
    <w:rsid w:val="00C139F9"/>
    <w:rsid w:val="00C14C70"/>
    <w:rsid w:val="00C1736D"/>
    <w:rsid w:val="00C22ECD"/>
    <w:rsid w:val="00C2337A"/>
    <w:rsid w:val="00C3184E"/>
    <w:rsid w:val="00C318E4"/>
    <w:rsid w:val="00C428CF"/>
    <w:rsid w:val="00C67BA3"/>
    <w:rsid w:val="00C82654"/>
    <w:rsid w:val="00C84535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D0597C"/>
    <w:rsid w:val="00D27085"/>
    <w:rsid w:val="00D47482"/>
    <w:rsid w:val="00D5168C"/>
    <w:rsid w:val="00D60CC6"/>
    <w:rsid w:val="00D6227D"/>
    <w:rsid w:val="00D712D9"/>
    <w:rsid w:val="00D844CD"/>
    <w:rsid w:val="00D959F1"/>
    <w:rsid w:val="00DA03C3"/>
    <w:rsid w:val="00DA08F2"/>
    <w:rsid w:val="00DB22E1"/>
    <w:rsid w:val="00DB71FA"/>
    <w:rsid w:val="00DC79B0"/>
    <w:rsid w:val="00DD26B9"/>
    <w:rsid w:val="00DD5759"/>
    <w:rsid w:val="00DD6638"/>
    <w:rsid w:val="00DE1A9D"/>
    <w:rsid w:val="00DF2A1B"/>
    <w:rsid w:val="00E12238"/>
    <w:rsid w:val="00E13337"/>
    <w:rsid w:val="00E30CB6"/>
    <w:rsid w:val="00E62A0E"/>
    <w:rsid w:val="00E70024"/>
    <w:rsid w:val="00E718F5"/>
    <w:rsid w:val="00E81A4F"/>
    <w:rsid w:val="00E92005"/>
    <w:rsid w:val="00E95AE4"/>
    <w:rsid w:val="00E97FAA"/>
    <w:rsid w:val="00EA45C6"/>
    <w:rsid w:val="00EA7253"/>
    <w:rsid w:val="00ED53A6"/>
    <w:rsid w:val="00ED75AF"/>
    <w:rsid w:val="00EE0B3C"/>
    <w:rsid w:val="00EF4235"/>
    <w:rsid w:val="00EF783C"/>
    <w:rsid w:val="00F007AB"/>
    <w:rsid w:val="00F13274"/>
    <w:rsid w:val="00F212E3"/>
    <w:rsid w:val="00F2559B"/>
    <w:rsid w:val="00F25B14"/>
    <w:rsid w:val="00F27750"/>
    <w:rsid w:val="00F329DA"/>
    <w:rsid w:val="00F52A04"/>
    <w:rsid w:val="00F6295D"/>
    <w:rsid w:val="00F91EAF"/>
    <w:rsid w:val="00FA44CC"/>
    <w:rsid w:val="00FB078A"/>
    <w:rsid w:val="00FB1FC9"/>
    <w:rsid w:val="00FC5B67"/>
    <w:rsid w:val="00FC5CC7"/>
    <w:rsid w:val="00FF0EF7"/>
    <w:rsid w:val="00FF7DAD"/>
    <w:rsid w:val="0F87924E"/>
    <w:rsid w:val="1295DD53"/>
    <w:rsid w:val="1EAD41F0"/>
    <w:rsid w:val="6F23DA49"/>
    <w:rsid w:val="7E9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08D4E796-3877-43B0-8CCB-5BBB90A1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paragraph">
    <w:name w:val="paragraph"/>
    <w:basedOn w:val="Normal"/>
    <w:rsid w:val="005D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E92"/>
  </w:style>
  <w:style w:type="character" w:customStyle="1" w:styleId="eop">
    <w:name w:val="eop"/>
    <w:basedOn w:val="DefaultParagraphFont"/>
    <w:rsid w:val="005D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71805D5107948A9851E3D07ACE610" ma:contentTypeVersion="19" ma:contentTypeDescription="Create a new document." ma:contentTypeScope="" ma:versionID="bc4f8fe4cc37be3707e74a8b62c72b22">
  <xsd:schema xmlns:xsd="http://www.w3.org/2001/XMLSchema" xmlns:xs="http://www.w3.org/2001/XMLSchema" xmlns:p="http://schemas.microsoft.com/office/2006/metadata/properties" xmlns:ns3="a1540ba7-e372-4ab7-b43b-2b1bf34a6e55" xmlns:ns4="14006435-0f08-4360-8864-b2ecfd0c8a4f" targetNamespace="http://schemas.microsoft.com/office/2006/metadata/properties" ma:root="true" ma:fieldsID="04560b8451c54b1b6d7bd0e9ce28db9f" ns3:_="" ns4:_="">
    <xsd:import namespace="a1540ba7-e372-4ab7-b43b-2b1bf34a6e55"/>
    <xsd:import namespace="14006435-0f08-4360-8864-b2ecfd0c8a4f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0ba7-e372-4ab7-b43b-2b1bf34a6e5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6435-0f08-4360-8864-b2ecfd0c8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1540ba7-e372-4ab7-b43b-2b1bf34a6e55" xsi:nil="true"/>
    <MigrationWizIdVersion xmlns="a1540ba7-e372-4ab7-b43b-2b1bf34a6e55" xsi:nil="true"/>
    <_activity xmlns="a1540ba7-e372-4ab7-b43b-2b1bf34a6e55" xsi:nil="true"/>
    <MigrationWizId xmlns="a1540ba7-e372-4ab7-b43b-2b1bf34a6e55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0EE222C5-7CB2-47A8-B9D3-89B0F0C9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0ba7-e372-4ab7-b43b-2b1bf34a6e55"/>
    <ds:schemaRef ds:uri="14006435-0f08-4360-8864-b2ecfd0c8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a1540ba7-e372-4ab7-b43b-2b1bf34a6e55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Scott Burrell</cp:lastModifiedBy>
  <cp:revision>3</cp:revision>
  <dcterms:created xsi:type="dcterms:W3CDTF">2025-12-02T07:45:00Z</dcterms:created>
  <dcterms:modified xsi:type="dcterms:W3CDTF">2025-12-02T08:08:00Z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0x010100ED171805D5107948A9851E3D07ACE610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