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03D376D">
        <w:trPr>
          <w:trHeight w:val="629"/>
        </w:trPr>
        <w:tc>
          <w:tcPr>
            <w:tcW w:w="2268" w:type="dxa"/>
            <w:shd w:val="clear" w:color="auto" w:fill="002060"/>
            <w:vAlign w:val="center"/>
          </w:tcPr>
          <w:p w14:paraId="70855DCB" w14:textId="08F2BCF7" w:rsidR="00A9315D" w:rsidRPr="00BA64A6" w:rsidRDefault="00A9315D" w:rsidP="00A9315D">
            <w:pPr>
              <w:rPr>
                <w:rFonts w:ascii="Arial" w:hAnsi="Arial" w:cs="Arial"/>
                <w:b/>
                <w:bCs/>
                <w:color w:val="FFFFFF"/>
                <w:sz w:val="32"/>
                <w:szCs w:val="32"/>
              </w:rPr>
            </w:pPr>
            <w:r w:rsidRPr="00BA64A6">
              <w:rPr>
                <w:rFonts w:ascii="Arial" w:hAnsi="Arial" w:cs="Arial"/>
                <w:b/>
                <w:bCs/>
                <w:color w:val="FFFFFF"/>
                <w:sz w:val="32"/>
                <w:szCs w:val="32"/>
              </w:rPr>
              <w:t>Job title</w:t>
            </w:r>
            <w:r w:rsidR="003D376D" w:rsidRPr="00BA64A6">
              <w:rPr>
                <w:rFonts w:ascii="Arial" w:hAnsi="Arial" w:cs="Arial"/>
                <w:b/>
                <w:bCs/>
                <w:color w:val="FFFFFF"/>
                <w:sz w:val="32"/>
                <w:szCs w:val="32"/>
              </w:rPr>
              <w:t>:</w:t>
            </w:r>
          </w:p>
        </w:tc>
        <w:tc>
          <w:tcPr>
            <w:tcW w:w="4759" w:type="dxa"/>
            <w:shd w:val="clear" w:color="auto" w:fill="002060"/>
            <w:vAlign w:val="center"/>
          </w:tcPr>
          <w:p w14:paraId="476C2104" w14:textId="2F974AD1" w:rsidR="00A9315D" w:rsidRPr="00BA64A6" w:rsidRDefault="00A46F7E" w:rsidP="00A9315D">
            <w:pPr>
              <w:rPr>
                <w:rFonts w:ascii="Arial" w:hAnsi="Arial" w:cs="Arial"/>
                <w:b/>
                <w:bCs/>
                <w:color w:val="FFFFFF"/>
                <w:sz w:val="32"/>
                <w:szCs w:val="32"/>
              </w:rPr>
            </w:pPr>
            <w:r w:rsidRPr="00BA64A6">
              <w:rPr>
                <w:rFonts w:ascii="Arial" w:hAnsi="Arial" w:cs="Arial"/>
                <w:b/>
                <w:bCs/>
                <w:color w:val="FFFFFF"/>
                <w:sz w:val="32"/>
                <w:szCs w:val="32"/>
              </w:rPr>
              <w:t xml:space="preserve">Senior </w:t>
            </w:r>
            <w:r w:rsidR="00BA64A6" w:rsidRPr="00BA64A6">
              <w:rPr>
                <w:rFonts w:ascii="Arial" w:hAnsi="Arial" w:cs="Arial"/>
                <w:b/>
                <w:bCs/>
                <w:color w:val="FFFFFF"/>
                <w:sz w:val="32"/>
                <w:szCs w:val="32"/>
              </w:rPr>
              <w:t xml:space="preserve">Gardener- Park Side </w:t>
            </w:r>
            <w:r w:rsidR="00F21D28" w:rsidRPr="00BA64A6">
              <w:rPr>
                <w:rFonts w:ascii="Arial" w:hAnsi="Arial" w:cs="Arial"/>
                <w:b/>
                <w:bCs/>
                <w:color w:val="FFFFFF"/>
                <w:sz w:val="32"/>
                <w:szCs w:val="32"/>
              </w:rPr>
              <w:t xml:space="preserve"> </w:t>
            </w:r>
          </w:p>
        </w:tc>
      </w:tr>
      <w:tr w:rsidR="003D376D" w14:paraId="7905D635" w14:textId="77777777" w:rsidTr="003D376D">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4A13BABC" w:rsidR="00A9315D" w:rsidRPr="00A9315D" w:rsidRDefault="004040D1" w:rsidP="00A9315D">
            <w:pPr>
              <w:rPr>
                <w:rFonts w:ascii="Arial" w:hAnsi="Arial" w:cs="Arial"/>
                <w:b/>
                <w:bCs/>
                <w:color w:val="FFFFFF"/>
              </w:rPr>
            </w:pPr>
            <w:r>
              <w:rPr>
                <w:rFonts w:ascii="Arial" w:hAnsi="Arial" w:cs="Arial"/>
                <w:b/>
                <w:bCs/>
                <w:color w:val="FFFFFF"/>
              </w:rPr>
              <w:t>Environmental</w:t>
            </w:r>
            <w:r w:rsidR="00F21D28">
              <w:rPr>
                <w:rFonts w:ascii="Arial" w:hAnsi="Arial" w:cs="Arial"/>
                <w:b/>
                <w:bCs/>
                <w:color w:val="FFFFFF"/>
              </w:rPr>
              <w:t xml:space="preserve"> </w:t>
            </w:r>
            <w:r w:rsidR="00BA64A6">
              <w:rPr>
                <w:rFonts w:ascii="Arial" w:hAnsi="Arial" w:cs="Arial"/>
                <w:b/>
                <w:bCs/>
                <w:color w:val="FFFFFF"/>
              </w:rPr>
              <w:t xml:space="preserve">Supervisor </w:t>
            </w:r>
            <w:r>
              <w:rPr>
                <w:rFonts w:ascii="Arial" w:hAnsi="Arial" w:cs="Arial"/>
                <w:b/>
                <w:bCs/>
                <w:color w:val="FFFFFF"/>
              </w:rPr>
              <w:t xml:space="preserve">– Grounds </w:t>
            </w:r>
          </w:p>
        </w:tc>
      </w:tr>
      <w:tr w:rsidR="003D376D" w14:paraId="7EC4A4F7" w14:textId="77777777" w:rsidTr="003D376D">
        <w:trPr>
          <w:trHeight w:val="369"/>
        </w:trPr>
        <w:tc>
          <w:tcPr>
            <w:tcW w:w="2268" w:type="dxa"/>
            <w:shd w:val="clear" w:color="auto" w:fill="002060"/>
            <w:vAlign w:val="center"/>
          </w:tcPr>
          <w:p w14:paraId="6FF7A018" w14:textId="1DB1E21F"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4C3C7DD4" w:rsidR="00A9315D" w:rsidRPr="00A9315D" w:rsidRDefault="00BE2D48" w:rsidP="00A9315D">
            <w:pPr>
              <w:rPr>
                <w:rFonts w:ascii="Arial" w:hAnsi="Arial" w:cs="Arial"/>
                <w:b/>
                <w:bCs/>
                <w:color w:val="FFFFFF"/>
              </w:rPr>
            </w:pPr>
            <w:r>
              <w:rPr>
                <w:rFonts w:ascii="Arial" w:hAnsi="Arial" w:cs="Arial"/>
                <w:b/>
                <w:bCs/>
                <w:color w:val="FFFFFF"/>
              </w:rPr>
              <w:t>7</w:t>
            </w:r>
          </w:p>
        </w:tc>
      </w:tr>
      <w:tr w:rsidR="00A9315D" w14:paraId="77B97B2E" w14:textId="77777777" w:rsidTr="003D376D">
        <w:trPr>
          <w:trHeight w:val="369"/>
        </w:trPr>
        <w:tc>
          <w:tcPr>
            <w:tcW w:w="2268" w:type="dxa"/>
            <w:shd w:val="clear" w:color="auto" w:fill="002060"/>
            <w:vAlign w:val="center"/>
          </w:tcPr>
          <w:p w14:paraId="58F98AF8" w14:textId="597BA5A5"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r w:rsidR="004040D1">
              <w:rPr>
                <w:rFonts w:ascii="Arial" w:hAnsi="Arial" w:cs="Arial"/>
                <w:b/>
                <w:bCs/>
                <w:color w:val="FFFFFF"/>
              </w:rPr>
              <w:t xml:space="preserve"> 3</w:t>
            </w:r>
          </w:p>
        </w:tc>
        <w:tc>
          <w:tcPr>
            <w:tcW w:w="4759" w:type="dxa"/>
            <w:shd w:val="clear" w:color="auto" w:fill="002060"/>
            <w:vAlign w:val="center"/>
          </w:tcPr>
          <w:p w14:paraId="78553404" w14:textId="77777777" w:rsidR="00A9315D" w:rsidRPr="00A9315D" w:rsidRDefault="00A9315D" w:rsidP="00A9315D">
            <w:pPr>
              <w:rPr>
                <w:rFonts w:ascii="Arial" w:hAnsi="Arial" w:cs="Arial"/>
                <w:b/>
                <w:bCs/>
                <w:color w:val="FFFFFF"/>
              </w:rPr>
            </w:pPr>
          </w:p>
        </w:tc>
      </w:tr>
    </w:tbl>
    <w:p w14:paraId="7B5E5F72" w14:textId="045FD0B9"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9264" behindDoc="1" locked="0" layoutInCell="1" allowOverlap="1" wp14:anchorId="2A3F7442" wp14:editId="6AD705AC">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2AA67E9A" w14:textId="56AC3423" w:rsidR="003D376D" w:rsidRPr="00EA45C6" w:rsidRDefault="003D376D" w:rsidP="003D376D">
            <w:pPr>
              <w:rPr>
                <w:rFonts w:ascii="Arial" w:hAnsi="Arial" w:cs="Arial"/>
                <w:color w:val="1B2125" w:themeColor="text1" w:themeShade="80"/>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tc>
      </w:tr>
      <w:tr w:rsidR="00EA45C6" w:rsidRPr="00EA45C6" w14:paraId="6528BA2A" w14:textId="77777777" w:rsidTr="00EA45C6">
        <w:trPr>
          <w:trHeight w:val="983"/>
        </w:trPr>
        <w:tc>
          <w:tcPr>
            <w:tcW w:w="10217" w:type="dxa"/>
            <w:shd w:val="clear" w:color="auto" w:fill="FFFFFF"/>
          </w:tcPr>
          <w:p w14:paraId="32B4D277" w14:textId="77777777" w:rsidR="00AB49C5" w:rsidRDefault="00AB49C5" w:rsidP="00AB49C5">
            <w:pPr>
              <w:jc w:val="both"/>
              <w:rPr>
                <w:rFonts w:ascii="Arial" w:hAnsi="Arial" w:cs="Arial"/>
                <w:color w:val="000000"/>
              </w:rPr>
            </w:pPr>
            <w:r w:rsidRPr="1F316E67">
              <w:rPr>
                <w:rFonts w:ascii="Arial" w:hAnsi="Arial" w:cs="Arial"/>
                <w:color w:val="000000"/>
              </w:rPr>
              <w:t xml:space="preserve">Peabody is a large housing association with over 160 years of experience. We look after 104,000 homes and 220,00 residents. As part of a growing diverse organisation, we employ over 4,000 people. </w:t>
            </w:r>
          </w:p>
          <w:p w14:paraId="5DFAE729" w14:textId="77777777" w:rsidR="00AB49C5" w:rsidRDefault="00AB49C5" w:rsidP="00AB49C5">
            <w:pPr>
              <w:jc w:val="both"/>
              <w:rPr>
                <w:rFonts w:ascii="Arial" w:hAnsi="Arial" w:cs="Arial"/>
                <w:color w:val="000000"/>
              </w:rPr>
            </w:pPr>
          </w:p>
          <w:p w14:paraId="7D82F81E" w14:textId="77777777" w:rsidR="00AB49C5" w:rsidRDefault="00AB49C5" w:rsidP="00AB49C5">
            <w:pPr>
              <w:jc w:val="both"/>
              <w:rPr>
                <w:rFonts w:ascii="Arial" w:hAnsi="Arial" w:cs="Arial"/>
                <w:color w:val="000000"/>
              </w:rPr>
            </w:pPr>
            <w:r w:rsidRPr="1F316E67">
              <w:rPr>
                <w:rFonts w:ascii="Arial" w:hAnsi="Arial" w:cs="Arial"/>
                <w:color w:val="000000"/>
              </w:rPr>
              <w:t xml:space="preserve">This is a challenging role within the Environmental Services team. As part of a growing business, you will add significant value by providing excellent customer service across the organisation. The role requires excellent communication skills, both written and verbal, with the natural ability to network and build effective relationships within the departmental team(s) and with key stakeholders across the organisation. </w:t>
            </w:r>
          </w:p>
          <w:p w14:paraId="46135000" w14:textId="77777777" w:rsidR="00EA45C6" w:rsidRDefault="00EA45C6" w:rsidP="003D376D">
            <w:pPr>
              <w:rPr>
                <w:rFonts w:ascii="Arial" w:hAnsi="Arial" w:cs="Arial"/>
                <w:color w:val="1B2125" w:themeColor="text1" w:themeShade="80"/>
              </w:rPr>
            </w:pPr>
          </w:p>
          <w:p w14:paraId="2272408D" w14:textId="78C8FF49" w:rsidR="00BA64A6" w:rsidRPr="00695DA0" w:rsidRDefault="00BA64A6" w:rsidP="00BA64A6">
            <w:pPr>
              <w:jc w:val="both"/>
              <w:rPr>
                <w:rFonts w:ascii="Arial" w:hAnsi="Arial" w:cs="Arial"/>
              </w:rPr>
            </w:pPr>
            <w:r>
              <w:rPr>
                <w:rFonts w:ascii="Arial" w:hAnsi="Arial" w:cs="Arial"/>
              </w:rPr>
              <w:t>Park Side estate Lewisham</w:t>
            </w:r>
            <w:r w:rsidR="00AB49C5">
              <w:rPr>
                <w:rFonts w:ascii="Arial" w:hAnsi="Arial" w:cs="Arial"/>
              </w:rPr>
              <w:t xml:space="preserve"> SE10</w:t>
            </w:r>
            <w:r>
              <w:rPr>
                <w:rFonts w:ascii="Arial" w:hAnsi="Arial" w:cs="Arial"/>
              </w:rPr>
              <w:t xml:space="preserve"> has undergone major regeneration which has includes the development of high-quality landscape areas which require a full-time experienced gardener to care for the site</w:t>
            </w:r>
            <w:r w:rsidR="00AB49C5">
              <w:rPr>
                <w:rFonts w:ascii="Arial" w:hAnsi="Arial" w:cs="Arial"/>
              </w:rPr>
              <w:t>.</w:t>
            </w:r>
          </w:p>
          <w:p w14:paraId="338735D3" w14:textId="6498697A" w:rsidR="00EA45C6" w:rsidRPr="00EA45C6" w:rsidRDefault="00EA45C6" w:rsidP="003D376D">
            <w:pPr>
              <w:rPr>
                <w:rFonts w:ascii="Arial" w:hAnsi="Arial" w:cs="Arial"/>
                <w:color w:val="1B2125" w:themeColor="text1" w:themeShade="80"/>
              </w:rPr>
            </w:pPr>
          </w:p>
        </w:tc>
      </w:tr>
      <w:tr w:rsidR="00EA45C6" w:rsidRPr="00EA45C6" w14:paraId="5DF3D870" w14:textId="77777777" w:rsidTr="00EA45C6">
        <w:trPr>
          <w:trHeight w:val="1538"/>
        </w:trPr>
        <w:tc>
          <w:tcPr>
            <w:tcW w:w="10217" w:type="dxa"/>
            <w:shd w:val="clear" w:color="auto" w:fill="FFFFFF"/>
          </w:tcPr>
          <w:p w14:paraId="3003EFC5" w14:textId="2212285E" w:rsidR="00BA64A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Key results:</w:t>
            </w:r>
          </w:p>
          <w:p w14:paraId="52DFC303" w14:textId="6D4918C3" w:rsidR="00AB49C5" w:rsidRDefault="00BA64A6" w:rsidP="00BA64A6">
            <w:pPr>
              <w:pStyle w:val="jdaccountabilities"/>
              <w:keepLines/>
              <w:numPr>
                <w:ilvl w:val="0"/>
                <w:numId w:val="0"/>
              </w:numPr>
              <w:spacing w:before="0" w:after="0"/>
              <w:jc w:val="both"/>
            </w:pPr>
            <w:r>
              <w:t xml:space="preserve">To carry out horticultural maintenance including, grass cutting, planting, weeding and formative pruning and management of a wide range of landscape types </w:t>
            </w:r>
          </w:p>
          <w:p w14:paraId="695ED71B" w14:textId="77777777" w:rsidR="00AB49C5" w:rsidRDefault="00AB49C5" w:rsidP="00BA64A6">
            <w:pPr>
              <w:pStyle w:val="jdaccountabilities"/>
              <w:keepLines/>
              <w:numPr>
                <w:ilvl w:val="0"/>
                <w:numId w:val="0"/>
              </w:numPr>
              <w:spacing w:before="0" w:after="0"/>
              <w:jc w:val="both"/>
            </w:pPr>
          </w:p>
          <w:p w14:paraId="1DE875EA" w14:textId="2B8E8E95" w:rsidR="00AB49C5" w:rsidRDefault="00AB49C5" w:rsidP="00BA64A6">
            <w:pPr>
              <w:pStyle w:val="jdaccountabilities"/>
              <w:keepLines/>
              <w:numPr>
                <w:ilvl w:val="0"/>
                <w:numId w:val="0"/>
              </w:numPr>
              <w:spacing w:before="0" w:after="0"/>
              <w:jc w:val="both"/>
            </w:pPr>
            <w:r>
              <w:t xml:space="preserve">Support live apprentice role, with good horticulture practices </w:t>
            </w:r>
          </w:p>
          <w:p w14:paraId="0353AF69" w14:textId="0CFC1166" w:rsidR="00CB7065" w:rsidRDefault="00CB7065" w:rsidP="00BA64A6">
            <w:pPr>
              <w:pStyle w:val="jdaccountabilities"/>
              <w:keepLines/>
              <w:numPr>
                <w:ilvl w:val="0"/>
                <w:numId w:val="0"/>
              </w:numPr>
              <w:jc w:val="both"/>
            </w:pPr>
            <w:r>
              <w:t xml:space="preserve">To effectively use irrigation systems </w:t>
            </w:r>
          </w:p>
          <w:p w14:paraId="798A1DE0" w14:textId="3077E9DE" w:rsidR="00BA64A6" w:rsidRDefault="00BA64A6" w:rsidP="00BA64A6">
            <w:pPr>
              <w:pStyle w:val="jdaccountabilities"/>
              <w:keepLines/>
              <w:numPr>
                <w:ilvl w:val="0"/>
                <w:numId w:val="0"/>
              </w:numPr>
              <w:jc w:val="both"/>
            </w:pPr>
            <w:r>
              <w:t>To check and maintain play</w:t>
            </w:r>
          </w:p>
          <w:p w14:paraId="693FF609" w14:textId="77777777" w:rsidR="00BA64A6" w:rsidRDefault="00BA64A6" w:rsidP="00BA64A6">
            <w:pPr>
              <w:pStyle w:val="jdaccountabilities"/>
              <w:keepLines/>
              <w:numPr>
                <w:ilvl w:val="0"/>
                <w:numId w:val="0"/>
              </w:numPr>
              <w:jc w:val="both"/>
            </w:pPr>
            <w:r>
              <w:t>To ensure that paths are salted</w:t>
            </w:r>
          </w:p>
          <w:p w14:paraId="55CEA005" w14:textId="77777777" w:rsidR="00BA64A6" w:rsidRDefault="00BA64A6" w:rsidP="00BA64A6">
            <w:pPr>
              <w:pStyle w:val="jdaccountabilities"/>
              <w:keepLines/>
              <w:numPr>
                <w:ilvl w:val="0"/>
                <w:numId w:val="0"/>
              </w:numPr>
              <w:jc w:val="both"/>
            </w:pPr>
            <w:r>
              <w:t>To wear all Personal Protective Equipment and uniform provided by the organisation</w:t>
            </w:r>
          </w:p>
          <w:p w14:paraId="72DDB71B" w14:textId="77777777" w:rsidR="00BA64A6" w:rsidRDefault="00BA64A6" w:rsidP="00BA64A6">
            <w:pPr>
              <w:pStyle w:val="jdaccountabilities"/>
              <w:keepLines/>
              <w:numPr>
                <w:ilvl w:val="0"/>
                <w:numId w:val="0"/>
              </w:numPr>
              <w:jc w:val="both"/>
            </w:pPr>
            <w:r>
              <w:t>To establish, develop and maintain effective working relationships with all work colleagues and tenants to ensure an integrated contribution to the organisation’s objectives</w:t>
            </w:r>
          </w:p>
          <w:p w14:paraId="3EC6781A" w14:textId="77777777" w:rsidR="00BA64A6" w:rsidRDefault="00BA64A6" w:rsidP="00BA64A6">
            <w:pPr>
              <w:pStyle w:val="jdaccountabilities"/>
              <w:keepLines/>
              <w:numPr>
                <w:ilvl w:val="0"/>
                <w:numId w:val="0"/>
              </w:numPr>
              <w:jc w:val="both"/>
            </w:pPr>
            <w:r>
              <w:t xml:space="preserve">To take a proactive role in the positive resolution of complaints </w:t>
            </w:r>
          </w:p>
          <w:p w14:paraId="5EFA497F" w14:textId="77777777" w:rsidR="00BA64A6" w:rsidRPr="00400E0D" w:rsidRDefault="00BA64A6" w:rsidP="00BA64A6">
            <w:pPr>
              <w:pStyle w:val="jdaccountabilities"/>
              <w:keepLines/>
              <w:numPr>
                <w:ilvl w:val="0"/>
                <w:numId w:val="0"/>
              </w:numPr>
              <w:jc w:val="both"/>
            </w:pPr>
            <w:r>
              <w:t>To represent the organisation positively both internally and externally</w:t>
            </w:r>
          </w:p>
          <w:p w14:paraId="42E274FD" w14:textId="77777777" w:rsidR="00BA64A6" w:rsidRDefault="00BA64A6" w:rsidP="00BA64A6">
            <w:pPr>
              <w:pStyle w:val="jdaccountabilities"/>
              <w:keepLines/>
              <w:numPr>
                <w:ilvl w:val="0"/>
                <w:numId w:val="0"/>
              </w:numPr>
              <w:jc w:val="both"/>
            </w:pPr>
            <w:r>
              <w:t>To report any defects using appropriate systems for both work related and estate-based issues</w:t>
            </w:r>
          </w:p>
          <w:p w14:paraId="04AEDE50" w14:textId="77777777" w:rsidR="00BA64A6" w:rsidRDefault="00BA64A6" w:rsidP="00BA64A6">
            <w:pPr>
              <w:pStyle w:val="jdaccountabilities"/>
              <w:keepLines/>
              <w:numPr>
                <w:ilvl w:val="0"/>
                <w:numId w:val="0"/>
              </w:numPr>
              <w:jc w:val="both"/>
            </w:pPr>
            <w:r>
              <w:t>To positively comply with the organisation’s policies, procedures and systems ensuring compliance with the needs of legal, regulatory and statutory bodies as well as best practice principles</w:t>
            </w:r>
          </w:p>
          <w:p w14:paraId="439352B8" w14:textId="77777777" w:rsidR="00BA64A6" w:rsidRPr="00570E35" w:rsidRDefault="00BA64A6" w:rsidP="00BA64A6">
            <w:pPr>
              <w:pStyle w:val="jdaccountabilities"/>
              <w:keepLines/>
              <w:numPr>
                <w:ilvl w:val="0"/>
                <w:numId w:val="0"/>
              </w:numPr>
              <w:jc w:val="both"/>
            </w:pPr>
            <w:r>
              <w:t xml:space="preserve">To observe, deliver, continually promote and act in accordance with the organisation’s Health and Safety, equal opportunities and customer care policies and procedures </w:t>
            </w:r>
          </w:p>
          <w:p w14:paraId="05D92467" w14:textId="77777777" w:rsidR="00BA64A6" w:rsidRPr="007A4600" w:rsidRDefault="00BA64A6" w:rsidP="00BA64A6">
            <w:pPr>
              <w:jc w:val="both"/>
              <w:rPr>
                <w:rFonts w:ascii="Arial" w:hAnsi="Arial" w:cs="Arial"/>
                <w:b/>
              </w:rPr>
            </w:pPr>
            <w:r w:rsidRPr="007A4600">
              <w:rPr>
                <w:rFonts w:ascii="Arial" w:hAnsi="Arial" w:cs="Arial"/>
              </w:rPr>
              <w:t>To undertake other tasks as reasonably required to meet the varying demands of the service and of the organisation</w:t>
            </w:r>
          </w:p>
          <w:p w14:paraId="568FBCEA" w14:textId="77777777" w:rsidR="00A46F7E" w:rsidRPr="00000EA3" w:rsidRDefault="00A46F7E" w:rsidP="00000EA3">
            <w:pPr>
              <w:rPr>
                <w:rFonts w:ascii="Arial" w:hAnsi="Arial" w:cs="Arial"/>
              </w:rPr>
            </w:pPr>
            <w:r w:rsidRPr="00000EA3">
              <w:rPr>
                <w:rFonts w:ascii="Arial" w:hAnsi="Arial" w:cs="Arial"/>
              </w:rPr>
              <w:t>To observe, deliver, continually promote and act in accordance with the organisation’s Health and Safety, equal opportunities and customer care policies and procedures</w:t>
            </w:r>
          </w:p>
          <w:p w14:paraId="3A6DAACB" w14:textId="77777777" w:rsidR="00000EA3" w:rsidRDefault="00000EA3" w:rsidP="00000EA3">
            <w:pPr>
              <w:rPr>
                <w:rFonts w:ascii="Arial" w:hAnsi="Arial" w:cs="Arial"/>
              </w:rPr>
            </w:pPr>
          </w:p>
          <w:p w14:paraId="634F31FA" w14:textId="19570529" w:rsidR="00A46F7E" w:rsidRPr="00000EA3" w:rsidRDefault="00A46F7E" w:rsidP="00000EA3">
            <w:pPr>
              <w:rPr>
                <w:rFonts w:ascii="Arial" w:hAnsi="Arial" w:cs="Arial"/>
              </w:rPr>
            </w:pPr>
            <w:r w:rsidRPr="00000EA3">
              <w:rPr>
                <w:rFonts w:ascii="Arial" w:hAnsi="Arial" w:cs="Arial"/>
              </w:rPr>
              <w:t>To positively comply with Association policies, procedures and systems ensuring compliance with the needs of legal, regulatory and statutory bodies as well as best practice principles</w:t>
            </w:r>
          </w:p>
          <w:p w14:paraId="703D1CE8" w14:textId="77777777" w:rsidR="00A46F7E" w:rsidRPr="00000EA3" w:rsidRDefault="00A46F7E" w:rsidP="00000EA3">
            <w:pPr>
              <w:rPr>
                <w:rFonts w:ascii="Arial" w:hAnsi="Arial" w:cs="Arial"/>
              </w:rPr>
            </w:pPr>
          </w:p>
          <w:p w14:paraId="738AEF5B" w14:textId="77777777" w:rsidR="00A46F7E" w:rsidRPr="00000EA3" w:rsidRDefault="00A46F7E" w:rsidP="00000EA3">
            <w:pPr>
              <w:rPr>
                <w:rFonts w:ascii="Arial" w:hAnsi="Arial" w:cs="Arial"/>
              </w:rPr>
            </w:pPr>
            <w:r w:rsidRPr="00000EA3">
              <w:rPr>
                <w:rFonts w:ascii="Arial" w:hAnsi="Arial" w:cs="Arial"/>
              </w:rPr>
              <w:t xml:space="preserve">To ensure that all policies and procedures are adhered to so that consistent and standard practice is achieved across the organisation. </w:t>
            </w:r>
          </w:p>
          <w:p w14:paraId="340D78A9" w14:textId="77777777" w:rsidR="00A46F7E" w:rsidRPr="00000EA3" w:rsidRDefault="00A46F7E" w:rsidP="00000EA3">
            <w:pPr>
              <w:rPr>
                <w:rFonts w:ascii="Arial" w:hAnsi="Arial" w:cs="Arial"/>
              </w:rPr>
            </w:pPr>
          </w:p>
          <w:p w14:paraId="313BCB52" w14:textId="7C4E94C0" w:rsidR="00BA64A6" w:rsidRPr="00BA64A6" w:rsidRDefault="00A46F7E" w:rsidP="00AB49C5">
            <w:pPr>
              <w:rPr>
                <w:rFonts w:ascii="Arial" w:hAnsi="Arial" w:cs="Arial"/>
              </w:rPr>
            </w:pPr>
            <w:r w:rsidRPr="00000EA3">
              <w:rPr>
                <w:rFonts w:ascii="Arial" w:hAnsi="Arial" w:cs="Arial"/>
              </w:rPr>
              <w:t>To follow Peabody Health and Safety policies and procedures to ensure, as far as is practicable, your own safety and that of others in the workplace. You may be required to undertake specific Health and Safety roles such as Fire Warden or First Aider as part of your duties</w:t>
            </w:r>
            <w:r w:rsidR="00AB49C5">
              <w:rPr>
                <w:rFonts w:ascii="Arial" w:hAnsi="Arial" w:cs="Arial"/>
              </w:rPr>
              <w:t>.</w:t>
            </w:r>
          </w:p>
        </w:tc>
      </w:tr>
      <w:tr w:rsidR="00EA45C6" w:rsidRPr="00EA45C6" w14:paraId="5A12DFFE" w14:textId="77777777" w:rsidTr="00EA45C6">
        <w:trPr>
          <w:trHeight w:val="1538"/>
        </w:trPr>
        <w:tc>
          <w:tcPr>
            <w:tcW w:w="10217" w:type="dxa"/>
            <w:shd w:val="clear" w:color="auto" w:fill="FFFFFF"/>
          </w:tcPr>
          <w:p w14:paraId="10DE7D4B" w14:textId="0E32147D" w:rsidR="008B681C"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Success metrics:</w:t>
            </w:r>
          </w:p>
          <w:p w14:paraId="3248AF4A" w14:textId="77777777" w:rsidR="008B681C" w:rsidRDefault="008B681C" w:rsidP="003D376D">
            <w:pPr>
              <w:rPr>
                <w:rFonts w:ascii="Arial" w:hAnsi="Arial" w:cs="Arial"/>
                <w:b/>
                <w:bCs/>
                <w:color w:val="1B2125" w:themeColor="text1" w:themeShade="80"/>
                <w:sz w:val="32"/>
                <w:szCs w:val="32"/>
              </w:rPr>
            </w:pPr>
          </w:p>
          <w:p w14:paraId="6B743441" w14:textId="05A11FB8" w:rsidR="008B681C" w:rsidRDefault="008B681C" w:rsidP="008B681C">
            <w:pPr>
              <w:rPr>
                <w:rFonts w:ascii="Arial" w:hAnsi="Arial" w:cs="Arial"/>
              </w:rPr>
            </w:pPr>
            <w:r w:rsidRPr="00D018EE">
              <w:rPr>
                <w:rFonts w:ascii="Arial" w:hAnsi="Arial" w:cs="Arial"/>
              </w:rPr>
              <w:t>To contribute as part of the team to</w:t>
            </w:r>
          </w:p>
          <w:p w14:paraId="114A86A0" w14:textId="77777777" w:rsidR="008B681C" w:rsidRDefault="008B681C" w:rsidP="008B681C">
            <w:pPr>
              <w:rPr>
                <w:rFonts w:ascii="Arial" w:hAnsi="Arial" w:cs="Arial"/>
              </w:rPr>
            </w:pPr>
          </w:p>
          <w:p w14:paraId="64059BAB" w14:textId="77777777" w:rsidR="008B681C" w:rsidRDefault="008B681C" w:rsidP="008B681C">
            <w:pPr>
              <w:numPr>
                <w:ilvl w:val="0"/>
                <w:numId w:val="7"/>
              </w:numPr>
              <w:rPr>
                <w:rFonts w:ascii="Arial" w:hAnsi="Arial" w:cs="Arial"/>
              </w:rPr>
            </w:pPr>
            <w:r>
              <w:rPr>
                <w:rFonts w:ascii="Arial" w:hAnsi="Arial" w:cs="Arial"/>
              </w:rPr>
              <w:t>Use Confirm Connect to collect works data</w:t>
            </w:r>
            <w:r w:rsidRPr="00D018EE">
              <w:rPr>
                <w:rFonts w:ascii="Arial" w:hAnsi="Arial" w:cs="Arial"/>
              </w:rPr>
              <w:t xml:space="preserve"> </w:t>
            </w:r>
          </w:p>
          <w:p w14:paraId="4631EB47" w14:textId="428D6AC0" w:rsidR="008B681C" w:rsidRPr="00C3387C" w:rsidRDefault="008B681C" w:rsidP="008B681C">
            <w:pPr>
              <w:pStyle w:val="ListParagraph"/>
              <w:numPr>
                <w:ilvl w:val="0"/>
                <w:numId w:val="7"/>
              </w:numPr>
              <w:rPr>
                <w:rFonts w:ascii="Arial" w:hAnsi="Arial" w:cs="Arial"/>
              </w:rPr>
            </w:pPr>
            <w:r>
              <w:rPr>
                <w:rFonts w:ascii="Arial" w:hAnsi="Arial" w:cs="Arial"/>
              </w:rPr>
              <w:t>S</w:t>
            </w:r>
            <w:r w:rsidRPr="00C3387C">
              <w:rPr>
                <w:rFonts w:ascii="Arial" w:hAnsi="Arial" w:cs="Arial"/>
              </w:rPr>
              <w:t>uccessful</w:t>
            </w:r>
            <w:r>
              <w:rPr>
                <w:rFonts w:ascii="Arial" w:hAnsi="Arial" w:cs="Arial"/>
              </w:rPr>
              <w:t>ly</w:t>
            </w:r>
            <w:r w:rsidRPr="00C3387C">
              <w:rPr>
                <w:rFonts w:ascii="Arial" w:hAnsi="Arial" w:cs="Arial"/>
              </w:rPr>
              <w:t xml:space="preserve"> deliver the scheduled service to the allocated areas.</w:t>
            </w:r>
          </w:p>
          <w:p w14:paraId="041BDBD0" w14:textId="77777777" w:rsidR="008B681C" w:rsidRPr="00C700FC" w:rsidRDefault="008B681C" w:rsidP="008B681C">
            <w:pPr>
              <w:numPr>
                <w:ilvl w:val="0"/>
                <w:numId w:val="7"/>
              </w:numPr>
              <w:rPr>
                <w:rFonts w:ascii="Arial" w:hAnsi="Arial" w:cs="Arial"/>
              </w:rPr>
            </w:pPr>
            <w:r>
              <w:rPr>
                <w:rFonts w:ascii="Arial" w:hAnsi="Arial" w:cs="Arial"/>
              </w:rPr>
              <w:t>Deliver excellent customer service</w:t>
            </w:r>
          </w:p>
          <w:p w14:paraId="1EE88A6B" w14:textId="6771E907" w:rsidR="00F21D28" w:rsidRPr="00EA45C6" w:rsidRDefault="00F21D28" w:rsidP="008B681C">
            <w:pPr>
              <w:rPr>
                <w:rFonts w:ascii="Arial" w:hAnsi="Arial" w:cs="Arial"/>
                <w:color w:val="1B2125" w:themeColor="text1" w:themeShade="80"/>
              </w:rPr>
            </w:pPr>
          </w:p>
        </w:tc>
      </w:tr>
      <w:tr w:rsidR="00EA45C6" w:rsidRPr="00EA45C6" w14:paraId="52FA2D88" w14:textId="77777777" w:rsidTr="00EA45C6">
        <w:trPr>
          <w:trHeight w:val="1538"/>
        </w:trPr>
        <w:tc>
          <w:tcPr>
            <w:tcW w:w="10217" w:type="dxa"/>
            <w:shd w:val="clear" w:color="auto" w:fill="FFFFFF"/>
          </w:tcPr>
          <w:p w14:paraId="60C15A5B" w14:textId="24D8FF1A" w:rsidR="00C82654" w:rsidRP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44B0A317" w14:textId="77777777" w:rsidR="00C82654" w:rsidRPr="00EA45C6" w:rsidRDefault="00C82654" w:rsidP="003D376D">
            <w:pPr>
              <w:rPr>
                <w:rFonts w:ascii="Arial" w:hAnsi="Arial" w:cs="Arial"/>
                <w:color w:val="1B2125" w:themeColor="text1" w:themeShade="80"/>
              </w:rPr>
            </w:pPr>
          </w:p>
          <w:p w14:paraId="442F9C98" w14:textId="77777777" w:rsidR="00C82654" w:rsidRPr="00EA45C6" w:rsidRDefault="00C82654"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55CFDA79" w14:textId="77777777" w:rsidR="00C82654" w:rsidRPr="00EA45C6" w:rsidRDefault="00C82654" w:rsidP="003D376D">
            <w:pPr>
              <w:rPr>
                <w:rFonts w:ascii="Arial" w:hAnsi="Arial" w:cs="Arial"/>
                <w:color w:val="1B2125" w:themeColor="text1" w:themeShade="80"/>
              </w:rPr>
            </w:pPr>
          </w:p>
          <w:p w14:paraId="3BBF20AE" w14:textId="467FC905" w:rsidR="00A46F7E" w:rsidRDefault="00BA64A6" w:rsidP="00965FE3">
            <w:pPr>
              <w:pStyle w:val="ListParagraph"/>
              <w:numPr>
                <w:ilvl w:val="0"/>
                <w:numId w:val="9"/>
              </w:numPr>
              <w:jc w:val="both"/>
              <w:rPr>
                <w:rFonts w:ascii="Arial" w:hAnsi="Arial" w:cs="Arial"/>
              </w:rPr>
            </w:pPr>
            <w:r>
              <w:rPr>
                <w:rFonts w:ascii="Arial" w:hAnsi="Arial" w:cs="Arial"/>
              </w:rPr>
              <w:t>Able to undertake physically demanding work</w:t>
            </w:r>
          </w:p>
          <w:p w14:paraId="31C65970" w14:textId="0B08765E" w:rsidR="008B681C" w:rsidRPr="00965FE3" w:rsidRDefault="008B681C" w:rsidP="00965FE3">
            <w:pPr>
              <w:pStyle w:val="ListParagraph"/>
              <w:numPr>
                <w:ilvl w:val="0"/>
                <w:numId w:val="9"/>
              </w:numPr>
              <w:rPr>
                <w:rFonts w:ascii="Arial" w:hAnsi="Arial" w:cs="Arial"/>
                <w:color w:val="1B2125" w:themeColor="text1" w:themeShade="80"/>
              </w:rPr>
            </w:pPr>
            <w:r w:rsidRPr="0082234C">
              <w:rPr>
                <w:rFonts w:ascii="Arial" w:hAnsi="Arial" w:cs="Arial"/>
              </w:rPr>
              <w:t>Ab</w:t>
            </w:r>
            <w:r>
              <w:rPr>
                <w:rFonts w:ascii="Arial" w:hAnsi="Arial" w:cs="Arial"/>
              </w:rPr>
              <w:t>le</w:t>
            </w:r>
            <w:r w:rsidRPr="0082234C">
              <w:rPr>
                <w:rFonts w:ascii="Arial" w:hAnsi="Arial" w:cs="Arial"/>
              </w:rPr>
              <w:t xml:space="preserve"> to communicate in a clear and polite manner with colleagues and members of the public</w:t>
            </w:r>
          </w:p>
          <w:p w14:paraId="64A0B24D" w14:textId="3404C600" w:rsidR="00965FE3" w:rsidRPr="008B681C" w:rsidRDefault="00965FE3" w:rsidP="00965FE3">
            <w:pPr>
              <w:pStyle w:val="ListParagraph"/>
              <w:numPr>
                <w:ilvl w:val="0"/>
                <w:numId w:val="9"/>
              </w:numPr>
              <w:rPr>
                <w:rFonts w:ascii="Arial" w:hAnsi="Arial" w:cs="Arial"/>
                <w:color w:val="1B2125" w:themeColor="text1" w:themeShade="80"/>
              </w:rPr>
            </w:pPr>
            <w:r>
              <w:rPr>
                <w:rFonts w:ascii="Arial" w:hAnsi="Arial" w:cs="Arial"/>
                <w:color w:val="1B2125" w:themeColor="text1" w:themeShade="80"/>
              </w:rPr>
              <w:t>Able to use your own initiative and set tasks for the team.</w:t>
            </w:r>
          </w:p>
          <w:p w14:paraId="5D68600B" w14:textId="77777777" w:rsidR="00A46F7E" w:rsidRDefault="00A46F7E" w:rsidP="003D376D">
            <w:pPr>
              <w:rPr>
                <w:rFonts w:ascii="Arial" w:hAnsi="Arial" w:cs="Arial"/>
                <w:b/>
                <w:bCs/>
                <w:color w:val="1B2125" w:themeColor="text1" w:themeShade="80"/>
              </w:rPr>
            </w:pPr>
          </w:p>
          <w:p w14:paraId="1B37263B" w14:textId="18AD0928" w:rsidR="00103823" w:rsidRPr="008B681C" w:rsidRDefault="00103823" w:rsidP="003D376D">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5B7E0BD1" w14:textId="429C5CF0" w:rsidR="00A46F7E" w:rsidRPr="002F38E2" w:rsidRDefault="00A46F7E" w:rsidP="00965FE3">
            <w:pPr>
              <w:pStyle w:val="ListParagraph"/>
              <w:numPr>
                <w:ilvl w:val="0"/>
                <w:numId w:val="9"/>
              </w:numPr>
              <w:spacing w:before="120" w:after="120"/>
              <w:jc w:val="both"/>
              <w:rPr>
                <w:rFonts w:ascii="Arial" w:hAnsi="Arial" w:cs="Arial"/>
              </w:rPr>
            </w:pPr>
            <w:r w:rsidRPr="002F38E2">
              <w:rPr>
                <w:rFonts w:ascii="Arial" w:hAnsi="Arial" w:cs="Arial"/>
              </w:rPr>
              <w:t>Proven</w:t>
            </w:r>
            <w:r w:rsidR="00BA64A6">
              <w:rPr>
                <w:rFonts w:ascii="Arial" w:hAnsi="Arial" w:cs="Arial"/>
              </w:rPr>
              <w:t xml:space="preserve"> </w:t>
            </w:r>
            <w:r w:rsidR="00BA64A6" w:rsidRPr="00D66315">
              <w:rPr>
                <w:rFonts w:ascii="Arial" w:hAnsi="Arial" w:cs="Arial"/>
              </w:rPr>
              <w:t>experience of working in horticulture in high quality environment</w:t>
            </w:r>
          </w:p>
          <w:p w14:paraId="0D983542" w14:textId="03A62966" w:rsidR="00A46F7E" w:rsidRDefault="00A46F7E" w:rsidP="00965FE3">
            <w:pPr>
              <w:pStyle w:val="ListParagraph"/>
              <w:numPr>
                <w:ilvl w:val="0"/>
                <w:numId w:val="9"/>
              </w:numPr>
              <w:spacing w:before="120" w:after="120"/>
              <w:jc w:val="both"/>
              <w:rPr>
                <w:rFonts w:ascii="Arial" w:hAnsi="Arial" w:cs="Arial"/>
              </w:rPr>
            </w:pPr>
            <w:r w:rsidRPr="002F38E2">
              <w:rPr>
                <w:rFonts w:ascii="Arial" w:hAnsi="Arial" w:cs="Arial"/>
              </w:rPr>
              <w:t>Experience of using a wide range of equipment and tools</w:t>
            </w:r>
          </w:p>
          <w:p w14:paraId="188EE91A" w14:textId="16249589" w:rsidR="00BA64A6" w:rsidRDefault="00BA64A6" w:rsidP="00965FE3">
            <w:pPr>
              <w:pStyle w:val="ListParagraph"/>
              <w:numPr>
                <w:ilvl w:val="0"/>
                <w:numId w:val="9"/>
              </w:numPr>
              <w:spacing w:before="120" w:after="120"/>
              <w:jc w:val="both"/>
              <w:rPr>
                <w:rFonts w:ascii="Arial" w:hAnsi="Arial" w:cs="Arial"/>
              </w:rPr>
            </w:pPr>
            <w:r>
              <w:rPr>
                <w:rFonts w:ascii="Arial" w:hAnsi="Arial" w:cs="Arial"/>
              </w:rPr>
              <w:t xml:space="preserve">Proven ability to work in all weathers in an outdoor environment </w:t>
            </w:r>
          </w:p>
          <w:p w14:paraId="7C721184" w14:textId="3F16E01A" w:rsidR="00BE2D48" w:rsidRPr="002F38E2" w:rsidRDefault="00BE2D48" w:rsidP="00965FE3">
            <w:pPr>
              <w:pStyle w:val="ListParagraph"/>
              <w:numPr>
                <w:ilvl w:val="0"/>
                <w:numId w:val="9"/>
              </w:numPr>
              <w:spacing w:before="120" w:after="120"/>
              <w:jc w:val="both"/>
              <w:rPr>
                <w:rFonts w:ascii="Arial" w:hAnsi="Arial" w:cs="Arial"/>
              </w:rPr>
            </w:pPr>
            <w:r>
              <w:rPr>
                <w:rFonts w:ascii="Arial" w:hAnsi="Arial" w:cs="Arial"/>
              </w:rPr>
              <w:t>Specialist technical knowledge of horticultural practices</w:t>
            </w:r>
          </w:p>
          <w:p w14:paraId="747C705E" w14:textId="77777777" w:rsidR="008B681C" w:rsidRDefault="008B681C" w:rsidP="00965FE3">
            <w:pPr>
              <w:pStyle w:val="ListParagraph"/>
              <w:numPr>
                <w:ilvl w:val="0"/>
                <w:numId w:val="9"/>
              </w:numPr>
              <w:spacing w:before="120" w:after="120"/>
              <w:jc w:val="both"/>
              <w:rPr>
                <w:rFonts w:ascii="Arial" w:hAnsi="Arial" w:cs="Arial"/>
              </w:rPr>
            </w:pPr>
            <w:r>
              <w:rPr>
                <w:rFonts w:ascii="Arial" w:hAnsi="Arial" w:cs="Arial"/>
                <w:lang w:eastAsia="en-GB"/>
              </w:rPr>
              <w:t xml:space="preserve">Current Driving licence </w:t>
            </w:r>
          </w:p>
          <w:p w14:paraId="647BA1C8" w14:textId="77777777" w:rsidR="00BA64A6" w:rsidRDefault="00BA64A6" w:rsidP="00BA64A6">
            <w:pPr>
              <w:spacing w:before="120" w:after="120"/>
              <w:jc w:val="both"/>
              <w:rPr>
                <w:rFonts w:ascii="Arial" w:hAnsi="Arial" w:cs="Arial"/>
              </w:rPr>
            </w:pPr>
          </w:p>
          <w:p w14:paraId="5576D8D0" w14:textId="77777777" w:rsidR="00BA64A6" w:rsidRDefault="00BA64A6" w:rsidP="00BA64A6">
            <w:pPr>
              <w:rPr>
                <w:rFonts w:ascii="Arial" w:hAnsi="Arial" w:cs="Arial"/>
                <w:b/>
              </w:rPr>
            </w:pPr>
            <w:r>
              <w:rPr>
                <w:rFonts w:ascii="Arial" w:hAnsi="Arial" w:cs="Arial"/>
                <w:b/>
              </w:rPr>
              <w:t>Q</w:t>
            </w:r>
            <w:r w:rsidRPr="0079521F">
              <w:rPr>
                <w:rFonts w:ascii="Arial" w:hAnsi="Arial" w:cs="Arial"/>
                <w:b/>
              </w:rPr>
              <w:t>ualifications required:</w:t>
            </w:r>
          </w:p>
          <w:p w14:paraId="58ECF9E5" w14:textId="77777777" w:rsidR="00965FE3" w:rsidRDefault="00965FE3" w:rsidP="00965FE3">
            <w:pPr>
              <w:pStyle w:val="ListParagraph"/>
              <w:numPr>
                <w:ilvl w:val="0"/>
                <w:numId w:val="9"/>
              </w:numPr>
              <w:spacing w:before="120" w:after="120"/>
              <w:rPr>
                <w:rFonts w:ascii="Arial" w:hAnsi="Arial" w:cs="Arial"/>
              </w:rPr>
            </w:pPr>
            <w:r>
              <w:rPr>
                <w:rFonts w:ascii="Arial" w:hAnsi="Arial" w:cs="Arial"/>
              </w:rPr>
              <w:t xml:space="preserve">Level 2 Horticulture cert or equivalent </w:t>
            </w:r>
          </w:p>
          <w:p w14:paraId="13C4774E" w14:textId="27DBAA30" w:rsidR="00BA64A6" w:rsidRPr="00965FE3" w:rsidRDefault="00BA64A6" w:rsidP="00965FE3">
            <w:pPr>
              <w:pStyle w:val="ListParagraph"/>
              <w:numPr>
                <w:ilvl w:val="0"/>
                <w:numId w:val="9"/>
              </w:numPr>
              <w:spacing w:before="120" w:after="120"/>
              <w:rPr>
                <w:rFonts w:ascii="Arial" w:hAnsi="Arial" w:cs="Arial"/>
              </w:rPr>
            </w:pPr>
            <w:r w:rsidRPr="00965FE3">
              <w:rPr>
                <w:rFonts w:ascii="Arial" w:hAnsi="Arial" w:cs="Arial"/>
              </w:rPr>
              <w:t>PA1 - PA6 or Relevant qualifications or modular training / PA1 - PA6</w:t>
            </w:r>
          </w:p>
          <w:p w14:paraId="0596FACD" w14:textId="0C203EC7" w:rsidR="009C1966" w:rsidRDefault="009C1966" w:rsidP="009C1966">
            <w:pPr>
              <w:pStyle w:val="ListParagraph"/>
              <w:spacing w:before="120" w:after="120"/>
              <w:rPr>
                <w:rFonts w:ascii="Arial" w:hAnsi="Arial" w:cs="Arial"/>
              </w:rPr>
            </w:pPr>
          </w:p>
          <w:p w14:paraId="4C150387" w14:textId="77777777" w:rsidR="009C1966" w:rsidRPr="009C1966" w:rsidRDefault="009C1966" w:rsidP="009C1966">
            <w:pPr>
              <w:pStyle w:val="ListParagraph"/>
              <w:spacing w:before="120" w:after="120"/>
              <w:rPr>
                <w:rFonts w:ascii="Arial" w:hAnsi="Arial" w:cs="Arial"/>
              </w:rPr>
            </w:pPr>
          </w:p>
          <w:p w14:paraId="01C864ED" w14:textId="756E25ED" w:rsidR="00BA64A6" w:rsidRDefault="00BA64A6" w:rsidP="00BE2D48">
            <w:pPr>
              <w:spacing w:before="120" w:after="120"/>
              <w:ind w:left="492" w:hanging="492"/>
              <w:jc w:val="both"/>
              <w:rPr>
                <w:rFonts w:ascii="Arial" w:hAnsi="Arial" w:cs="Arial"/>
                <w:b/>
              </w:rPr>
            </w:pPr>
            <w:r w:rsidRPr="00442C92">
              <w:rPr>
                <w:rFonts w:ascii="Arial" w:hAnsi="Arial" w:cs="Arial"/>
                <w:b/>
              </w:rPr>
              <w:t>Note</w:t>
            </w:r>
            <w:r>
              <w:rPr>
                <w:rFonts w:ascii="Arial" w:hAnsi="Arial" w:cs="Arial"/>
                <w:b/>
              </w:rPr>
              <w:t>:</w:t>
            </w:r>
          </w:p>
          <w:p w14:paraId="7FD49516" w14:textId="51F698BE" w:rsidR="00BA64A6" w:rsidRPr="00442C92" w:rsidRDefault="00BA64A6" w:rsidP="00BA64A6">
            <w:pPr>
              <w:spacing w:before="120" w:after="120"/>
              <w:ind w:left="492" w:hanging="492"/>
              <w:jc w:val="both"/>
              <w:rPr>
                <w:rFonts w:ascii="Arial" w:hAnsi="Arial" w:cs="Arial"/>
                <w:b/>
              </w:rPr>
            </w:pPr>
            <w:r>
              <w:rPr>
                <w:rFonts w:ascii="Arial" w:hAnsi="Arial" w:cs="Arial"/>
                <w:b/>
              </w:rPr>
              <w:t xml:space="preserve">Based on a 35-hour week - 7.30am start </w:t>
            </w:r>
          </w:p>
          <w:p w14:paraId="2FFE89D3" w14:textId="1EBEAB75" w:rsidR="00BA64A6" w:rsidRPr="00BA64A6" w:rsidRDefault="00BA64A6" w:rsidP="00BA64A6">
            <w:pPr>
              <w:spacing w:before="120" w:after="120"/>
              <w:jc w:val="both"/>
              <w:rPr>
                <w:rFonts w:ascii="Arial" w:hAnsi="Arial" w:cs="Arial"/>
              </w:rPr>
            </w:pPr>
          </w:p>
        </w:tc>
      </w:tr>
    </w:tbl>
    <w:p w14:paraId="1DD0B1FB" w14:textId="77777777" w:rsidR="004152E3" w:rsidRPr="0009570B" w:rsidRDefault="004152E3" w:rsidP="00AB49C5">
      <w:pPr>
        <w:jc w:val="both"/>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0B6B" w14:textId="77777777" w:rsidR="00372249" w:rsidRDefault="00372249" w:rsidP="007961D6">
      <w:pPr>
        <w:spacing w:after="0" w:line="240" w:lineRule="auto"/>
      </w:pPr>
      <w:r>
        <w:separator/>
      </w:r>
    </w:p>
  </w:endnote>
  <w:endnote w:type="continuationSeparator" w:id="0">
    <w:p w14:paraId="62B31B24" w14:textId="77777777" w:rsidR="00372249" w:rsidRDefault="00372249"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66BD33AB"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r w:rsidR="00F21D28">
            <w:rPr>
              <w:rFonts w:ascii="Arial" w:hAnsi="Arial" w:cs="Arial"/>
              <w:b/>
              <w:bCs/>
              <w:color w:val="37424A" w:themeColor="text1"/>
            </w:rPr>
            <w:t xml:space="preserve"> </w:t>
          </w:r>
        </w:p>
      </w:tc>
      <w:tc>
        <w:tcPr>
          <w:tcW w:w="4111" w:type="dxa"/>
          <w:shd w:val="clear" w:color="auto" w:fill="FFFFFF"/>
          <w:vAlign w:val="center"/>
        </w:tcPr>
        <w:p w14:paraId="348F562F" w14:textId="5CB70559" w:rsidR="001B5003" w:rsidRPr="00C2337A" w:rsidRDefault="00BE2D48" w:rsidP="001B5003">
          <w:pPr>
            <w:rPr>
              <w:rFonts w:ascii="Arial" w:hAnsi="Arial" w:cs="Arial"/>
              <w:color w:val="37424A" w:themeColor="text1"/>
            </w:rPr>
          </w:pPr>
          <w:r>
            <w:rPr>
              <w:rFonts w:ascii="Arial" w:hAnsi="Arial" w:cs="Arial"/>
              <w:color w:val="37424A" w:themeColor="text1"/>
            </w:rPr>
            <w:t>01/03/2026</w:t>
          </w: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5A1EC5ED" w:rsidR="001B5003" w:rsidRPr="00C2337A" w:rsidRDefault="00BE2D48" w:rsidP="001B5003">
          <w:pPr>
            <w:rPr>
              <w:rFonts w:ascii="Arial" w:hAnsi="Arial" w:cs="Arial"/>
              <w:color w:val="37424A" w:themeColor="text1"/>
            </w:rPr>
          </w:pPr>
          <w:r>
            <w:rPr>
              <w:rFonts w:ascii="Arial" w:hAnsi="Arial" w:cs="Arial"/>
              <w:color w:val="37424A" w:themeColor="text1"/>
            </w:rPr>
            <w:t xml:space="preserve">Perry Hull </w:t>
          </w: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0222" w14:textId="77777777" w:rsidR="00372249" w:rsidRDefault="00372249" w:rsidP="007961D6">
      <w:pPr>
        <w:spacing w:after="0" w:line="240" w:lineRule="auto"/>
      </w:pPr>
      <w:r>
        <w:separator/>
      </w:r>
    </w:p>
  </w:footnote>
  <w:footnote w:type="continuationSeparator" w:id="0">
    <w:p w14:paraId="3F107193" w14:textId="77777777" w:rsidR="00372249" w:rsidRDefault="00372249"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942"/>
    <w:multiLevelType w:val="hybridMultilevel"/>
    <w:tmpl w:val="CE6A3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EE3E81"/>
    <w:multiLevelType w:val="hybridMultilevel"/>
    <w:tmpl w:val="265E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37DFA"/>
    <w:multiLevelType w:val="singleLevel"/>
    <w:tmpl w:val="70ACE23A"/>
    <w:lvl w:ilvl="0">
      <w:start w:val="1"/>
      <w:numFmt w:val="bullet"/>
      <w:pStyle w:val="JDcriteria"/>
      <w:lvlText w:val=""/>
      <w:lvlJc w:val="left"/>
      <w:pPr>
        <w:tabs>
          <w:tab w:val="num" w:pos="360"/>
        </w:tabs>
        <w:ind w:left="360" w:hanging="360"/>
      </w:pPr>
      <w:rPr>
        <w:rFonts w:ascii="Symbol" w:hAnsi="Symbol" w:hint="default"/>
        <w:sz w:val="18"/>
      </w:rPr>
    </w:lvl>
  </w:abstractNum>
  <w:abstractNum w:abstractNumId="4"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94363B7"/>
    <w:multiLevelType w:val="hybridMultilevel"/>
    <w:tmpl w:val="FDE6E95E"/>
    <w:lvl w:ilvl="0" w:tplc="550C2A06">
      <w:start w:val="1"/>
      <w:numFmt w:val="bullet"/>
      <w:lvlText w:val=""/>
      <w:lvlJc w:val="left"/>
      <w:pPr>
        <w:ind w:left="720" w:hanging="360"/>
      </w:pPr>
      <w:rPr>
        <w:rFonts w:ascii="Symbol" w:hAnsi="Symbol" w:hint="default"/>
      </w:rPr>
    </w:lvl>
    <w:lvl w:ilvl="1" w:tplc="765AFAC8" w:tentative="1">
      <w:start w:val="1"/>
      <w:numFmt w:val="bullet"/>
      <w:lvlText w:val="o"/>
      <w:lvlJc w:val="left"/>
      <w:pPr>
        <w:ind w:left="1440" w:hanging="360"/>
      </w:pPr>
      <w:rPr>
        <w:rFonts w:ascii="Courier New" w:hAnsi="Courier New" w:cs="Courier New" w:hint="default"/>
      </w:rPr>
    </w:lvl>
    <w:lvl w:ilvl="2" w:tplc="7896AD74" w:tentative="1">
      <w:start w:val="1"/>
      <w:numFmt w:val="bullet"/>
      <w:lvlText w:val=""/>
      <w:lvlJc w:val="left"/>
      <w:pPr>
        <w:ind w:left="2160" w:hanging="360"/>
      </w:pPr>
      <w:rPr>
        <w:rFonts w:ascii="Wingdings" w:hAnsi="Wingdings" w:hint="default"/>
      </w:rPr>
    </w:lvl>
    <w:lvl w:ilvl="3" w:tplc="B67EA586" w:tentative="1">
      <w:start w:val="1"/>
      <w:numFmt w:val="bullet"/>
      <w:lvlText w:val=""/>
      <w:lvlJc w:val="left"/>
      <w:pPr>
        <w:ind w:left="2880" w:hanging="360"/>
      </w:pPr>
      <w:rPr>
        <w:rFonts w:ascii="Symbol" w:hAnsi="Symbol" w:hint="default"/>
      </w:rPr>
    </w:lvl>
    <w:lvl w:ilvl="4" w:tplc="AF2259CE" w:tentative="1">
      <w:start w:val="1"/>
      <w:numFmt w:val="bullet"/>
      <w:lvlText w:val="o"/>
      <w:lvlJc w:val="left"/>
      <w:pPr>
        <w:ind w:left="3600" w:hanging="360"/>
      </w:pPr>
      <w:rPr>
        <w:rFonts w:ascii="Courier New" w:hAnsi="Courier New" w:cs="Courier New" w:hint="default"/>
      </w:rPr>
    </w:lvl>
    <w:lvl w:ilvl="5" w:tplc="B38CAAF6" w:tentative="1">
      <w:start w:val="1"/>
      <w:numFmt w:val="bullet"/>
      <w:lvlText w:val=""/>
      <w:lvlJc w:val="left"/>
      <w:pPr>
        <w:ind w:left="4320" w:hanging="360"/>
      </w:pPr>
      <w:rPr>
        <w:rFonts w:ascii="Wingdings" w:hAnsi="Wingdings" w:hint="default"/>
      </w:rPr>
    </w:lvl>
    <w:lvl w:ilvl="6" w:tplc="149ACAC4" w:tentative="1">
      <w:start w:val="1"/>
      <w:numFmt w:val="bullet"/>
      <w:lvlText w:val=""/>
      <w:lvlJc w:val="left"/>
      <w:pPr>
        <w:ind w:left="5040" w:hanging="360"/>
      </w:pPr>
      <w:rPr>
        <w:rFonts w:ascii="Symbol" w:hAnsi="Symbol" w:hint="default"/>
      </w:rPr>
    </w:lvl>
    <w:lvl w:ilvl="7" w:tplc="5F28F826" w:tentative="1">
      <w:start w:val="1"/>
      <w:numFmt w:val="bullet"/>
      <w:lvlText w:val="o"/>
      <w:lvlJc w:val="left"/>
      <w:pPr>
        <w:ind w:left="5760" w:hanging="360"/>
      </w:pPr>
      <w:rPr>
        <w:rFonts w:ascii="Courier New" w:hAnsi="Courier New" w:cs="Courier New" w:hint="default"/>
      </w:rPr>
    </w:lvl>
    <w:lvl w:ilvl="8" w:tplc="56A6AC06" w:tentative="1">
      <w:start w:val="1"/>
      <w:numFmt w:val="bullet"/>
      <w:lvlText w:val=""/>
      <w:lvlJc w:val="left"/>
      <w:pPr>
        <w:ind w:left="6480" w:hanging="360"/>
      </w:pPr>
      <w:rPr>
        <w:rFonts w:ascii="Wingdings" w:hAnsi="Wingdings" w:hint="default"/>
      </w:rPr>
    </w:lvl>
  </w:abstractNum>
  <w:abstractNum w:abstractNumId="6" w15:restartNumberingAfterBreak="0">
    <w:nsid w:val="54BF6D44"/>
    <w:multiLevelType w:val="singleLevel"/>
    <w:tmpl w:val="0809000F"/>
    <w:lvl w:ilvl="0">
      <w:start w:val="1"/>
      <w:numFmt w:val="decimal"/>
      <w:pStyle w:val="jdaccountabilities"/>
      <w:lvlText w:val="%1."/>
      <w:lvlJc w:val="left"/>
      <w:pPr>
        <w:tabs>
          <w:tab w:val="num" w:pos="360"/>
        </w:tabs>
        <w:ind w:left="360" w:hanging="360"/>
      </w:pPr>
    </w:lvl>
  </w:abstractNum>
  <w:abstractNum w:abstractNumId="7" w15:restartNumberingAfterBreak="0">
    <w:nsid w:val="5CCC447C"/>
    <w:multiLevelType w:val="hybridMultilevel"/>
    <w:tmpl w:val="022E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F2EC1"/>
    <w:multiLevelType w:val="hybridMultilevel"/>
    <w:tmpl w:val="4AE8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431854861">
    <w:abstractNumId w:val="1"/>
  </w:num>
  <w:num w:numId="2" w16cid:durableId="1399325520">
    <w:abstractNumId w:val="4"/>
  </w:num>
  <w:num w:numId="3" w16cid:durableId="951400006">
    <w:abstractNumId w:val="9"/>
  </w:num>
  <w:num w:numId="4" w16cid:durableId="372928266">
    <w:abstractNumId w:val="6"/>
  </w:num>
  <w:num w:numId="5" w16cid:durableId="1968855976">
    <w:abstractNumId w:val="3"/>
  </w:num>
  <w:num w:numId="6" w16cid:durableId="1025399647">
    <w:abstractNumId w:val="0"/>
  </w:num>
  <w:num w:numId="7" w16cid:durableId="1725762396">
    <w:abstractNumId w:val="8"/>
  </w:num>
  <w:num w:numId="8" w16cid:durableId="331757384">
    <w:abstractNumId w:val="2"/>
  </w:num>
  <w:num w:numId="9" w16cid:durableId="1602908219">
    <w:abstractNumId w:val="7"/>
  </w:num>
  <w:num w:numId="10" w16cid:durableId="209651155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00EA3"/>
    <w:rsid w:val="000032AB"/>
    <w:rsid w:val="00010CE4"/>
    <w:rsid w:val="00040491"/>
    <w:rsid w:val="000457FA"/>
    <w:rsid w:val="00050C51"/>
    <w:rsid w:val="000759CB"/>
    <w:rsid w:val="00077D1D"/>
    <w:rsid w:val="0009570B"/>
    <w:rsid w:val="000A7AA5"/>
    <w:rsid w:val="000A7D52"/>
    <w:rsid w:val="000C7EF2"/>
    <w:rsid w:val="000E0505"/>
    <w:rsid w:val="000E2B26"/>
    <w:rsid w:val="000F1AD1"/>
    <w:rsid w:val="00103823"/>
    <w:rsid w:val="00110E16"/>
    <w:rsid w:val="00124C8D"/>
    <w:rsid w:val="00131D24"/>
    <w:rsid w:val="00141562"/>
    <w:rsid w:val="001503BF"/>
    <w:rsid w:val="00170CD0"/>
    <w:rsid w:val="00176417"/>
    <w:rsid w:val="00192454"/>
    <w:rsid w:val="001A1165"/>
    <w:rsid w:val="001A70AF"/>
    <w:rsid w:val="001B0B66"/>
    <w:rsid w:val="001B5003"/>
    <w:rsid w:val="001D01F4"/>
    <w:rsid w:val="001D09D7"/>
    <w:rsid w:val="001D16F3"/>
    <w:rsid w:val="001E226E"/>
    <w:rsid w:val="001E7730"/>
    <w:rsid w:val="001F3FEC"/>
    <w:rsid w:val="00214FAD"/>
    <w:rsid w:val="00216254"/>
    <w:rsid w:val="00216C3D"/>
    <w:rsid w:val="0022523C"/>
    <w:rsid w:val="00240CE5"/>
    <w:rsid w:val="002550C9"/>
    <w:rsid w:val="00263678"/>
    <w:rsid w:val="002674A3"/>
    <w:rsid w:val="002736A5"/>
    <w:rsid w:val="00274A5A"/>
    <w:rsid w:val="00290093"/>
    <w:rsid w:val="002A0EDC"/>
    <w:rsid w:val="002A19D5"/>
    <w:rsid w:val="002A2B48"/>
    <w:rsid w:val="002A6348"/>
    <w:rsid w:val="002B3FC1"/>
    <w:rsid w:val="002C402C"/>
    <w:rsid w:val="002D44DF"/>
    <w:rsid w:val="002D5958"/>
    <w:rsid w:val="002D6FAD"/>
    <w:rsid w:val="002E32AE"/>
    <w:rsid w:val="002E3839"/>
    <w:rsid w:val="002E4B1E"/>
    <w:rsid w:val="002F38E2"/>
    <w:rsid w:val="00315BB9"/>
    <w:rsid w:val="0032598F"/>
    <w:rsid w:val="003356B7"/>
    <w:rsid w:val="00343D93"/>
    <w:rsid w:val="00344A1E"/>
    <w:rsid w:val="00355923"/>
    <w:rsid w:val="00372249"/>
    <w:rsid w:val="0038569E"/>
    <w:rsid w:val="00391C6D"/>
    <w:rsid w:val="003D2884"/>
    <w:rsid w:val="003D376D"/>
    <w:rsid w:val="003E2882"/>
    <w:rsid w:val="003E2B8A"/>
    <w:rsid w:val="004040D1"/>
    <w:rsid w:val="0041461B"/>
    <w:rsid w:val="004152E3"/>
    <w:rsid w:val="00437353"/>
    <w:rsid w:val="00446E03"/>
    <w:rsid w:val="00452452"/>
    <w:rsid w:val="0047471A"/>
    <w:rsid w:val="004767F6"/>
    <w:rsid w:val="00485B68"/>
    <w:rsid w:val="00486A80"/>
    <w:rsid w:val="004A13A7"/>
    <w:rsid w:val="004A5B10"/>
    <w:rsid w:val="004B12F6"/>
    <w:rsid w:val="004B288B"/>
    <w:rsid w:val="004C0863"/>
    <w:rsid w:val="004C7BFE"/>
    <w:rsid w:val="004D0706"/>
    <w:rsid w:val="004D6260"/>
    <w:rsid w:val="004F7F68"/>
    <w:rsid w:val="00502B55"/>
    <w:rsid w:val="005062D9"/>
    <w:rsid w:val="00516435"/>
    <w:rsid w:val="0052713E"/>
    <w:rsid w:val="005510B3"/>
    <w:rsid w:val="00553BBD"/>
    <w:rsid w:val="00556938"/>
    <w:rsid w:val="0055774A"/>
    <w:rsid w:val="0056462A"/>
    <w:rsid w:val="005659AA"/>
    <w:rsid w:val="00581996"/>
    <w:rsid w:val="00583DF9"/>
    <w:rsid w:val="005961F0"/>
    <w:rsid w:val="005B2FF3"/>
    <w:rsid w:val="005C3328"/>
    <w:rsid w:val="005E3BFA"/>
    <w:rsid w:val="005E7501"/>
    <w:rsid w:val="005E7E8E"/>
    <w:rsid w:val="005F72A2"/>
    <w:rsid w:val="00606A2C"/>
    <w:rsid w:val="00610EA9"/>
    <w:rsid w:val="00617699"/>
    <w:rsid w:val="00620977"/>
    <w:rsid w:val="00623658"/>
    <w:rsid w:val="0063036E"/>
    <w:rsid w:val="00642A59"/>
    <w:rsid w:val="006464F1"/>
    <w:rsid w:val="00651AE8"/>
    <w:rsid w:val="00652704"/>
    <w:rsid w:val="00653A47"/>
    <w:rsid w:val="00657869"/>
    <w:rsid w:val="00657E07"/>
    <w:rsid w:val="006602DF"/>
    <w:rsid w:val="00661392"/>
    <w:rsid w:val="006631CB"/>
    <w:rsid w:val="006743C2"/>
    <w:rsid w:val="00682C3D"/>
    <w:rsid w:val="006A57B7"/>
    <w:rsid w:val="006A5B24"/>
    <w:rsid w:val="006B0C13"/>
    <w:rsid w:val="006C1201"/>
    <w:rsid w:val="006E12EA"/>
    <w:rsid w:val="006F2257"/>
    <w:rsid w:val="006F29A2"/>
    <w:rsid w:val="006F63CD"/>
    <w:rsid w:val="00705E67"/>
    <w:rsid w:val="00707391"/>
    <w:rsid w:val="00726126"/>
    <w:rsid w:val="00732329"/>
    <w:rsid w:val="00741E0F"/>
    <w:rsid w:val="00750419"/>
    <w:rsid w:val="0075136E"/>
    <w:rsid w:val="00753ACE"/>
    <w:rsid w:val="007728AC"/>
    <w:rsid w:val="007749D4"/>
    <w:rsid w:val="00777A5E"/>
    <w:rsid w:val="00785399"/>
    <w:rsid w:val="00792B0C"/>
    <w:rsid w:val="007961D6"/>
    <w:rsid w:val="007C0051"/>
    <w:rsid w:val="007C66B3"/>
    <w:rsid w:val="007D7860"/>
    <w:rsid w:val="007E4B1F"/>
    <w:rsid w:val="007E55CF"/>
    <w:rsid w:val="007F0B45"/>
    <w:rsid w:val="00831FAC"/>
    <w:rsid w:val="00837850"/>
    <w:rsid w:val="00856A8B"/>
    <w:rsid w:val="00856D3A"/>
    <w:rsid w:val="00897CFF"/>
    <w:rsid w:val="008B681C"/>
    <w:rsid w:val="008C7248"/>
    <w:rsid w:val="008E14A0"/>
    <w:rsid w:val="008E2744"/>
    <w:rsid w:val="008E617E"/>
    <w:rsid w:val="009058D6"/>
    <w:rsid w:val="00914323"/>
    <w:rsid w:val="00920361"/>
    <w:rsid w:val="00936F0E"/>
    <w:rsid w:val="0096206D"/>
    <w:rsid w:val="00965EBF"/>
    <w:rsid w:val="00965FE3"/>
    <w:rsid w:val="00982D3C"/>
    <w:rsid w:val="0098380D"/>
    <w:rsid w:val="00984B67"/>
    <w:rsid w:val="00985EFC"/>
    <w:rsid w:val="009934FE"/>
    <w:rsid w:val="00995873"/>
    <w:rsid w:val="009A4F27"/>
    <w:rsid w:val="009C1147"/>
    <w:rsid w:val="009C1966"/>
    <w:rsid w:val="009F27E6"/>
    <w:rsid w:val="00A221F3"/>
    <w:rsid w:val="00A304C6"/>
    <w:rsid w:val="00A4011A"/>
    <w:rsid w:val="00A46F7E"/>
    <w:rsid w:val="00A46FB8"/>
    <w:rsid w:val="00A7147D"/>
    <w:rsid w:val="00A754C2"/>
    <w:rsid w:val="00A76687"/>
    <w:rsid w:val="00A824AA"/>
    <w:rsid w:val="00A9315D"/>
    <w:rsid w:val="00A95A2F"/>
    <w:rsid w:val="00AA1612"/>
    <w:rsid w:val="00AA52DA"/>
    <w:rsid w:val="00AB49C5"/>
    <w:rsid w:val="00AB50CD"/>
    <w:rsid w:val="00AE58B2"/>
    <w:rsid w:val="00AF0E5F"/>
    <w:rsid w:val="00AF49A8"/>
    <w:rsid w:val="00B143A5"/>
    <w:rsid w:val="00B50562"/>
    <w:rsid w:val="00B71E0E"/>
    <w:rsid w:val="00B732D2"/>
    <w:rsid w:val="00B742A1"/>
    <w:rsid w:val="00B80370"/>
    <w:rsid w:val="00B8551C"/>
    <w:rsid w:val="00B91FAC"/>
    <w:rsid w:val="00BA2343"/>
    <w:rsid w:val="00BA3476"/>
    <w:rsid w:val="00BA64A6"/>
    <w:rsid w:val="00BB3E92"/>
    <w:rsid w:val="00BE2D48"/>
    <w:rsid w:val="00C04FE3"/>
    <w:rsid w:val="00C07809"/>
    <w:rsid w:val="00C129EE"/>
    <w:rsid w:val="00C139F9"/>
    <w:rsid w:val="00C14C70"/>
    <w:rsid w:val="00C1736D"/>
    <w:rsid w:val="00C2337A"/>
    <w:rsid w:val="00C3184E"/>
    <w:rsid w:val="00C318E4"/>
    <w:rsid w:val="00C428CF"/>
    <w:rsid w:val="00C67BA3"/>
    <w:rsid w:val="00C82654"/>
    <w:rsid w:val="00C9082A"/>
    <w:rsid w:val="00C90E3B"/>
    <w:rsid w:val="00CA5EE2"/>
    <w:rsid w:val="00CB7065"/>
    <w:rsid w:val="00CC4B36"/>
    <w:rsid w:val="00CD0A55"/>
    <w:rsid w:val="00CD163D"/>
    <w:rsid w:val="00CD5F19"/>
    <w:rsid w:val="00CE4A0E"/>
    <w:rsid w:val="00CE5C36"/>
    <w:rsid w:val="00D47482"/>
    <w:rsid w:val="00D60CC6"/>
    <w:rsid w:val="00D6227D"/>
    <w:rsid w:val="00D712D9"/>
    <w:rsid w:val="00D844CD"/>
    <w:rsid w:val="00D959F1"/>
    <w:rsid w:val="00DA03C3"/>
    <w:rsid w:val="00DA08F2"/>
    <w:rsid w:val="00DB22E1"/>
    <w:rsid w:val="00DB71FA"/>
    <w:rsid w:val="00DC79B0"/>
    <w:rsid w:val="00DD26B9"/>
    <w:rsid w:val="00DD4C9C"/>
    <w:rsid w:val="00DD6638"/>
    <w:rsid w:val="00DE1A9D"/>
    <w:rsid w:val="00DF2A1B"/>
    <w:rsid w:val="00E12238"/>
    <w:rsid w:val="00E13337"/>
    <w:rsid w:val="00E30CB6"/>
    <w:rsid w:val="00E62A0E"/>
    <w:rsid w:val="00E70024"/>
    <w:rsid w:val="00E718F5"/>
    <w:rsid w:val="00E81A4F"/>
    <w:rsid w:val="00E92005"/>
    <w:rsid w:val="00E95AE4"/>
    <w:rsid w:val="00EA45C6"/>
    <w:rsid w:val="00EA7253"/>
    <w:rsid w:val="00ED75AF"/>
    <w:rsid w:val="00EE0B3C"/>
    <w:rsid w:val="00EF4235"/>
    <w:rsid w:val="00EF783C"/>
    <w:rsid w:val="00F007AB"/>
    <w:rsid w:val="00F212E3"/>
    <w:rsid w:val="00F21D28"/>
    <w:rsid w:val="00F2559B"/>
    <w:rsid w:val="00F25B14"/>
    <w:rsid w:val="00F27750"/>
    <w:rsid w:val="00F329DA"/>
    <w:rsid w:val="00F52A04"/>
    <w:rsid w:val="00F6295D"/>
    <w:rsid w:val="00F70A91"/>
    <w:rsid w:val="00FA44CC"/>
    <w:rsid w:val="00FB078A"/>
    <w:rsid w:val="00FC5B67"/>
    <w:rsid w:val="00FC5CC7"/>
    <w:rsid w:val="00FF0EF7"/>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customStyle="1" w:styleId="Default">
    <w:name w:val="Default"/>
    <w:rsid w:val="00F21D28"/>
    <w:pPr>
      <w:autoSpaceDE w:val="0"/>
      <w:autoSpaceDN w:val="0"/>
      <w:adjustRightInd w:val="0"/>
      <w:spacing w:after="0" w:line="240" w:lineRule="auto"/>
    </w:pPr>
    <w:rPr>
      <w:rFonts w:ascii="Arial" w:hAnsi="Arial" w:cs="Arial"/>
      <w:color w:val="000000"/>
      <w:sz w:val="24"/>
      <w:szCs w:val="24"/>
    </w:rPr>
  </w:style>
  <w:style w:type="paragraph" w:customStyle="1" w:styleId="jdaccountabilities">
    <w:name w:val="jdaccountabilities"/>
    <w:basedOn w:val="Normal"/>
    <w:rsid w:val="00F21D28"/>
    <w:pPr>
      <w:numPr>
        <w:numId w:val="4"/>
      </w:numPr>
      <w:tabs>
        <w:tab w:val="clear" w:pos="360"/>
        <w:tab w:val="num" w:pos="720"/>
      </w:tabs>
      <w:spacing w:before="120" w:after="120" w:line="240" w:lineRule="auto"/>
      <w:ind w:left="720" w:hanging="720"/>
    </w:pPr>
    <w:rPr>
      <w:rFonts w:ascii="Arial" w:eastAsia="Times New Roman" w:hAnsi="Arial" w:cs="Times New Roman"/>
      <w:szCs w:val="20"/>
    </w:rPr>
  </w:style>
  <w:style w:type="paragraph" w:customStyle="1" w:styleId="JDcriteria">
    <w:name w:val="JD criteria"/>
    <w:basedOn w:val="Normal"/>
    <w:rsid w:val="00A46F7E"/>
    <w:pPr>
      <w:numPr>
        <w:numId w:val="5"/>
      </w:numPr>
      <w:spacing w:before="120" w:after="120" w:line="240" w:lineRule="auto"/>
      <w:jc w:val="both"/>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1a2efc-32bb-4249-baa2-6b30bd85c4dd" xsi:nil="true"/>
    <lcf76f155ced4ddcb4097134ff3c332f xmlns="bf34c979-e338-48ca-8c70-792e2d6f7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21943314896E459F79A39B7A9E0466" ma:contentTypeVersion="15" ma:contentTypeDescription="Create a new document." ma:contentTypeScope="" ma:versionID="61c6a4e98a1d37e7d247dd083dbf7fa5">
  <xsd:schema xmlns:xsd="http://www.w3.org/2001/XMLSchema" xmlns:xs="http://www.w3.org/2001/XMLSchema" xmlns:p="http://schemas.microsoft.com/office/2006/metadata/properties" xmlns:ns2="bf34c979-e338-48ca-8c70-792e2d6f7a75" xmlns:ns3="341a2efc-32bb-4249-baa2-6b30bd85c4dd" targetNamespace="http://schemas.microsoft.com/office/2006/metadata/properties" ma:root="true" ma:fieldsID="6b47ea99acc7d33e7f7479fbff67f90b" ns2:_="" ns3:_="">
    <xsd:import namespace="bf34c979-e338-48ca-8c70-792e2d6f7a75"/>
    <xsd:import namespace="341a2efc-32bb-4249-baa2-6b30bd85c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4c979-e338-48ca-8c70-792e2d6f7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0e8d9f-cb5a-47b0-a655-fa78cc847d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1a2efc-32bb-4249-baa2-6b30bd85c4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09bfa1-92ab-4c3f-a8d9-dda7fad50eab}" ma:internalName="TaxCatchAll" ma:showField="CatchAllData" ma:web="341a2efc-32bb-4249-baa2-6b30bd85c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341a2efc-32bb-4249-baa2-6b30bd85c4dd"/>
    <ds:schemaRef ds:uri="bf34c979-e338-48ca-8c70-792e2d6f7a75"/>
  </ds:schemaRefs>
</ds:datastoreItem>
</file>

<file path=customXml/itemProps2.xml><?xml version="1.0" encoding="utf-8"?>
<ds:datastoreItem xmlns:ds="http://schemas.openxmlformats.org/officeDocument/2006/customXml" ds:itemID="{7EDC2108-7D22-49A1-A381-183205565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4c979-e338-48ca-8c70-792e2d6f7a75"/>
    <ds:schemaRef ds:uri="341a2efc-32bb-4249-baa2-6b30bd85c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5.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3327</Characters>
  <Application>Microsoft Office Word</Application>
  <DocSecurity>0</DocSecurity>
  <Lines>88</Lines>
  <Paragraphs>50</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George Murphy</cp:lastModifiedBy>
  <cp:revision>2</cp:revision>
  <dcterms:created xsi:type="dcterms:W3CDTF">2026-04-15T15:03:00Z</dcterms:created>
  <dcterms:modified xsi:type="dcterms:W3CDTF">2026-04-15T15:03:00Z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0x010100E021943314896E459F79A39B7A9E0466</vt:lpwstr>
  </property>
  <property fmtid="{D5CDD505-2E9C-101B-9397-08002B2CF9AE}" pid="14" name="_dlc_policyId">
    <vt:lpwstr>0x0101</vt:lpwstr>
  </property>
  <property fmtid="{D5CDD505-2E9C-101B-9397-08002B2CF9AE}" pid="15" name="ItemRetentionFormula">
    <vt:lpwstr/>
  </property>
  <property fmtid="{D5CDD505-2E9C-101B-9397-08002B2CF9AE}" pid="16" name="MediaServiceImageTags">
    <vt:lpwstr/>
  </property>
</Properties>
</file>