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410"/>
      </w:tblGrid>
      <w:tr w:rsidR="00971E17" w:rsidRPr="00971E17" w14:paraId="5F0677F3" w14:textId="77777777" w:rsidTr="00D30AA9">
        <w:trPr>
          <w:trHeight w:val="261"/>
        </w:trPr>
        <w:tc>
          <w:tcPr>
            <w:tcW w:w="4678" w:type="dxa"/>
            <w:shd w:val="clear" w:color="auto" w:fill="002060"/>
            <w:vAlign w:val="center"/>
          </w:tcPr>
          <w:p w14:paraId="088C26D0" w14:textId="272759CC" w:rsidR="00971E17" w:rsidRPr="00971E17" w:rsidRDefault="00971E17" w:rsidP="00D30AA9">
            <w:pPr>
              <w:rPr>
                <w:rFonts w:ascii="Arial Nova Cond" w:hAnsi="Arial Nova Cond" w:cs="Arial"/>
                <w:b/>
                <w:bCs/>
                <w:color w:val="FFFFFF"/>
              </w:rPr>
            </w:pPr>
            <w:r w:rsidRPr="00971E17">
              <w:rPr>
                <w:rFonts w:ascii="Arial Nova Cond" w:hAnsi="Arial Nova Cond" w:cs="Arial"/>
                <w:b/>
                <w:bCs/>
                <w:color w:val="FFFFFF"/>
              </w:rPr>
              <w:br/>
            </w:r>
            <w:r w:rsidR="00BE5CB5">
              <w:rPr>
                <w:rFonts w:ascii="Arial Nova Cond" w:hAnsi="Arial Nova Cond" w:cs="Arial"/>
                <w:b/>
                <w:bCs/>
                <w:color w:val="FFFFFF"/>
              </w:rPr>
              <w:t>Contact Centre</w:t>
            </w:r>
            <w:r w:rsidR="00A11F97">
              <w:rPr>
                <w:rFonts w:ascii="Arial Nova Cond" w:hAnsi="Arial Nova Cond" w:cs="Arial"/>
                <w:b/>
                <w:bCs/>
                <w:color w:val="FFFFFF"/>
              </w:rPr>
              <w:t xml:space="preserve"> Advisor</w:t>
            </w:r>
            <w:r w:rsidR="00BE0C7C">
              <w:rPr>
                <w:rFonts w:ascii="Arial Nova Cond" w:hAnsi="Arial Nova Cond" w:cs="Arial"/>
                <w:b/>
                <w:bCs/>
                <w:color w:val="FFFFFF"/>
              </w:rPr>
              <w:t xml:space="preserve"> </w:t>
            </w:r>
            <w:r w:rsidRPr="00971E17">
              <w:rPr>
                <w:rFonts w:ascii="Arial Nova Cond" w:hAnsi="Arial Nova Cond" w:cs="Arial"/>
                <w:b/>
                <w:bCs/>
                <w:color w:val="FFFFFF"/>
              </w:rPr>
              <w:t>(Pitsea, SS13)</w:t>
            </w:r>
          </w:p>
          <w:p w14:paraId="03B9B5CF" w14:textId="77777777" w:rsidR="00971E17" w:rsidRPr="00971E17" w:rsidRDefault="00971E17" w:rsidP="00D30AA9">
            <w:pPr>
              <w:rPr>
                <w:rFonts w:ascii="Arial Nova Cond" w:hAnsi="Arial Nova Cond" w:cs="Arial"/>
                <w:b/>
                <w:bCs/>
                <w:color w:val="FFFFFF"/>
              </w:rPr>
            </w:pPr>
          </w:p>
          <w:p w14:paraId="06807B2D" w14:textId="1B4DF4A7" w:rsidR="00971E17" w:rsidRPr="00971E17" w:rsidRDefault="00971E17" w:rsidP="00D30AA9">
            <w:pPr>
              <w:rPr>
                <w:rFonts w:ascii="Arial Nova Cond" w:hAnsi="Arial Nova Cond" w:cs="Arial"/>
                <w:b/>
                <w:bCs/>
                <w:color w:val="FFFFFF"/>
              </w:rPr>
            </w:pPr>
            <w:r w:rsidRPr="00971E17">
              <w:rPr>
                <w:rFonts w:ascii="Arial Nova Cond" w:hAnsi="Arial Nova Cond" w:cs="Arial"/>
                <w:b/>
                <w:bCs/>
                <w:color w:val="FFFFFF"/>
              </w:rPr>
              <w:t xml:space="preserve">Department: Contact Centre </w:t>
            </w:r>
            <w:r w:rsidR="00745BDA">
              <w:rPr>
                <w:rFonts w:ascii="Arial Nova Cond" w:hAnsi="Arial Nova Cond" w:cs="Arial"/>
                <w:b/>
                <w:bCs/>
                <w:color w:val="FFFFFF"/>
              </w:rPr>
              <w:t>&amp; Complaints</w:t>
            </w:r>
          </w:p>
          <w:p w14:paraId="111C1486" w14:textId="5CCF5464" w:rsidR="00971E17" w:rsidRDefault="00971E17" w:rsidP="00D30AA9">
            <w:pPr>
              <w:rPr>
                <w:rFonts w:ascii="Arial Nova Cond" w:hAnsi="Arial Nova Cond" w:cs="Arial"/>
                <w:b/>
                <w:bCs/>
                <w:color w:val="FFFFFF"/>
              </w:rPr>
            </w:pPr>
            <w:r w:rsidRPr="00971E17">
              <w:rPr>
                <w:rFonts w:ascii="Arial Nova Cond" w:hAnsi="Arial Nova Cond" w:cs="Arial"/>
                <w:b/>
                <w:bCs/>
                <w:color w:val="FFFFFF"/>
              </w:rPr>
              <w:t xml:space="preserve">Reports to: </w:t>
            </w:r>
            <w:r w:rsidR="00BE5CB5">
              <w:rPr>
                <w:rFonts w:ascii="Arial Nova Cond" w:hAnsi="Arial Nova Cond" w:cs="Arial"/>
                <w:b/>
                <w:bCs/>
                <w:color w:val="FFFFFF"/>
              </w:rPr>
              <w:t>Team Leader</w:t>
            </w:r>
            <w:r w:rsidRPr="00971E17">
              <w:rPr>
                <w:rFonts w:ascii="Arial Nova Cond" w:hAnsi="Arial Nova Cond" w:cs="Arial"/>
                <w:b/>
                <w:bCs/>
                <w:color w:val="FFFFFF"/>
              </w:rPr>
              <w:t xml:space="preserve"> </w:t>
            </w:r>
          </w:p>
          <w:p w14:paraId="7D4C0808" w14:textId="0B4A2F70" w:rsidR="00971E17" w:rsidRDefault="002F59A2" w:rsidP="00D30AA9">
            <w:pPr>
              <w:rPr>
                <w:rFonts w:ascii="Arial Nova Cond" w:hAnsi="Arial Nova Cond" w:cs="Arial"/>
                <w:b/>
                <w:bCs/>
                <w:color w:val="FFFFFF"/>
              </w:rPr>
            </w:pPr>
            <w:r>
              <w:rPr>
                <w:rFonts w:ascii="Arial Nova Cond" w:hAnsi="Arial Nova Cond" w:cs="Arial"/>
                <w:b/>
                <w:bCs/>
                <w:color w:val="FFFFFF"/>
              </w:rPr>
              <w:t>Direct</w:t>
            </w:r>
            <w:r w:rsidR="00196BCC">
              <w:rPr>
                <w:rFonts w:ascii="Arial Nova Cond" w:hAnsi="Arial Nova Cond" w:cs="Arial"/>
                <w:b/>
                <w:bCs/>
                <w:color w:val="FFFFFF"/>
              </w:rPr>
              <w:t xml:space="preserve"> Reports: </w:t>
            </w:r>
            <w:r w:rsidR="00BE0C7C">
              <w:rPr>
                <w:rFonts w:ascii="Arial Nova Cond" w:hAnsi="Arial Nova Cond" w:cs="Arial"/>
                <w:b/>
                <w:bCs/>
                <w:color w:val="FFFFFF"/>
              </w:rPr>
              <w:t>None</w:t>
            </w:r>
          </w:p>
          <w:p w14:paraId="4C44FEA2" w14:textId="77777777" w:rsidR="00745BDA" w:rsidRPr="00971E17" w:rsidRDefault="00745BDA" w:rsidP="00D30AA9">
            <w:pPr>
              <w:rPr>
                <w:rFonts w:ascii="Arial Nova Cond" w:hAnsi="Arial Nova Cond" w:cs="Arial"/>
                <w:b/>
                <w:bCs/>
                <w:color w:val="FFFFFF"/>
              </w:rPr>
            </w:pPr>
          </w:p>
          <w:p w14:paraId="68DD1350" w14:textId="0D5B69F5" w:rsidR="00971E17" w:rsidRPr="00971E17" w:rsidRDefault="00971E17" w:rsidP="00D30AA9">
            <w:pPr>
              <w:rPr>
                <w:rFonts w:ascii="Arial Nova Cond" w:hAnsi="Arial Nova Cond" w:cs="Arial"/>
                <w:b/>
                <w:bCs/>
                <w:color w:val="FFFFFF"/>
              </w:rPr>
            </w:pPr>
            <w:r w:rsidRPr="00971E17">
              <w:rPr>
                <w:rFonts w:ascii="Arial Nova Cond" w:hAnsi="Arial Nova Cond" w:cs="Arial"/>
                <w:b/>
                <w:bCs/>
                <w:color w:val="FFFFFF"/>
              </w:rPr>
              <w:t>Salary:</w:t>
            </w:r>
            <w:r w:rsidR="00CA5425">
              <w:rPr>
                <w:rFonts w:ascii="Arial Nova Cond" w:hAnsi="Arial Nova Cond" w:cs="Arial"/>
                <w:b/>
                <w:bCs/>
                <w:color w:val="FFFFFF"/>
              </w:rPr>
              <w:t xml:space="preserve"> Grade </w:t>
            </w:r>
            <w:r w:rsidR="00BE0C7C">
              <w:rPr>
                <w:rFonts w:ascii="Arial Nova Cond" w:hAnsi="Arial Nova Cond" w:cs="Arial"/>
                <w:b/>
                <w:bCs/>
                <w:color w:val="FFFFFF"/>
              </w:rPr>
              <w:t>5</w:t>
            </w:r>
          </w:p>
          <w:p w14:paraId="043AE05F" w14:textId="77777777" w:rsidR="00971E17" w:rsidRPr="00971E17" w:rsidRDefault="00971E17" w:rsidP="00D30AA9">
            <w:pPr>
              <w:rPr>
                <w:rFonts w:ascii="Arial Nova Cond" w:hAnsi="Arial Nova Cond" w:cs="Arial"/>
                <w:b/>
                <w:bCs/>
                <w:color w:val="FFFFFF"/>
              </w:rPr>
            </w:pPr>
          </w:p>
        </w:tc>
        <w:tc>
          <w:tcPr>
            <w:tcW w:w="2410" w:type="dxa"/>
            <w:shd w:val="clear" w:color="auto" w:fill="002060"/>
            <w:vAlign w:val="center"/>
          </w:tcPr>
          <w:p w14:paraId="61BE5D19" w14:textId="38A82337" w:rsidR="00971E17" w:rsidRPr="00971E17" w:rsidRDefault="00971E17" w:rsidP="00D30AA9">
            <w:pPr>
              <w:rPr>
                <w:rFonts w:ascii="Arial Nova Cond" w:hAnsi="Arial Nova Cond" w:cs="Arial"/>
                <w:b/>
                <w:bCs/>
                <w:color w:val="FFFFFF"/>
                <w:sz w:val="40"/>
                <w:szCs w:val="40"/>
              </w:rPr>
            </w:pPr>
          </w:p>
        </w:tc>
      </w:tr>
      <w:tr w:rsidR="00971E17" w:rsidRPr="00971E17" w14:paraId="36278B01" w14:textId="77777777" w:rsidTr="00D30AA9">
        <w:trPr>
          <w:trHeight w:val="261"/>
        </w:trPr>
        <w:tc>
          <w:tcPr>
            <w:tcW w:w="4678" w:type="dxa"/>
            <w:shd w:val="clear" w:color="auto" w:fill="002060"/>
            <w:vAlign w:val="center"/>
          </w:tcPr>
          <w:p w14:paraId="16348663" w14:textId="77777777" w:rsidR="00971E17" w:rsidRPr="00971E17" w:rsidRDefault="00971E17" w:rsidP="00D30AA9">
            <w:pPr>
              <w:rPr>
                <w:rFonts w:ascii="Arial Nova Cond" w:hAnsi="Arial Nova Cond" w:cs="Arial"/>
                <w:b/>
                <w:bCs/>
                <w:color w:val="FFFFFF"/>
              </w:rPr>
            </w:pPr>
          </w:p>
          <w:p w14:paraId="78144706" w14:textId="77777777" w:rsidR="00971E17" w:rsidRPr="00971E17" w:rsidRDefault="00971E17" w:rsidP="00D30AA9">
            <w:pPr>
              <w:rPr>
                <w:rFonts w:ascii="Arial Nova Cond" w:hAnsi="Arial Nova Cond" w:cs="Arial"/>
                <w:b/>
                <w:bCs/>
                <w:color w:val="FFFFFF"/>
              </w:rPr>
            </w:pPr>
          </w:p>
        </w:tc>
        <w:tc>
          <w:tcPr>
            <w:tcW w:w="2410" w:type="dxa"/>
            <w:shd w:val="clear" w:color="auto" w:fill="002060"/>
            <w:vAlign w:val="center"/>
          </w:tcPr>
          <w:p w14:paraId="3CF5A0D3" w14:textId="77777777" w:rsidR="00971E17" w:rsidRPr="00971E17" w:rsidRDefault="00971E17" w:rsidP="00D30AA9">
            <w:pPr>
              <w:rPr>
                <w:rFonts w:ascii="Arial Nova Cond" w:hAnsi="Arial Nova Cond" w:cs="Arial"/>
                <w:b/>
                <w:bCs/>
                <w:color w:val="FFFFFF"/>
                <w:sz w:val="40"/>
                <w:szCs w:val="40"/>
              </w:rPr>
            </w:pPr>
          </w:p>
        </w:tc>
      </w:tr>
      <w:tr w:rsidR="00971E17" w:rsidRPr="00971E17" w14:paraId="1A474191" w14:textId="77777777" w:rsidTr="00D30AA9">
        <w:trPr>
          <w:trHeight w:val="148"/>
        </w:trPr>
        <w:tc>
          <w:tcPr>
            <w:tcW w:w="4678" w:type="dxa"/>
            <w:shd w:val="clear" w:color="auto" w:fill="002060"/>
            <w:vAlign w:val="center"/>
          </w:tcPr>
          <w:p w14:paraId="260C82BA" w14:textId="77777777" w:rsidR="00971E17" w:rsidRPr="00971E17" w:rsidRDefault="00971E17" w:rsidP="00D30AA9">
            <w:pPr>
              <w:jc w:val="center"/>
              <w:rPr>
                <w:rFonts w:ascii="Arial Nova Cond" w:hAnsi="Arial Nova Cond" w:cs="Arial"/>
                <w:b/>
                <w:bCs/>
                <w:color w:val="FFFFFF"/>
              </w:rPr>
            </w:pPr>
          </w:p>
        </w:tc>
        <w:tc>
          <w:tcPr>
            <w:tcW w:w="2410" w:type="dxa"/>
            <w:shd w:val="clear" w:color="auto" w:fill="002060"/>
            <w:vAlign w:val="center"/>
          </w:tcPr>
          <w:p w14:paraId="48FFD97C" w14:textId="77777777" w:rsidR="00971E17" w:rsidRPr="00971E17" w:rsidRDefault="00971E17" w:rsidP="00D30AA9">
            <w:pPr>
              <w:jc w:val="center"/>
              <w:rPr>
                <w:rFonts w:ascii="Arial Nova Cond" w:hAnsi="Arial Nova Cond" w:cs="Arial"/>
                <w:b/>
                <w:bCs/>
                <w:color w:val="FFFFFF"/>
              </w:rPr>
            </w:pPr>
          </w:p>
        </w:tc>
      </w:tr>
      <w:tr w:rsidR="00971E17" w:rsidRPr="00971E17" w14:paraId="387630C0" w14:textId="77777777" w:rsidTr="00D30AA9">
        <w:trPr>
          <w:trHeight w:val="80"/>
        </w:trPr>
        <w:tc>
          <w:tcPr>
            <w:tcW w:w="4678" w:type="dxa"/>
            <w:shd w:val="clear" w:color="auto" w:fill="002060"/>
            <w:vAlign w:val="center"/>
          </w:tcPr>
          <w:p w14:paraId="3AAB1125" w14:textId="77777777" w:rsidR="00971E17" w:rsidRPr="00971E17" w:rsidRDefault="00971E17" w:rsidP="00D30AA9">
            <w:pPr>
              <w:rPr>
                <w:rFonts w:ascii="Arial Nova Cond" w:hAnsi="Arial Nova Cond" w:cs="Arial"/>
                <w:b/>
                <w:bCs/>
                <w:color w:val="FFFFFF"/>
              </w:rPr>
            </w:pPr>
          </w:p>
        </w:tc>
        <w:tc>
          <w:tcPr>
            <w:tcW w:w="2410" w:type="dxa"/>
            <w:shd w:val="clear" w:color="auto" w:fill="002060"/>
            <w:vAlign w:val="center"/>
          </w:tcPr>
          <w:p w14:paraId="4FBD9E7E" w14:textId="77777777" w:rsidR="00971E17" w:rsidRPr="00971E17" w:rsidRDefault="00971E17" w:rsidP="00D30AA9">
            <w:pPr>
              <w:rPr>
                <w:rFonts w:ascii="Arial Nova Cond" w:hAnsi="Arial Nova Cond" w:cs="Arial"/>
                <w:b/>
                <w:bCs/>
                <w:color w:val="FFFFFF"/>
              </w:rPr>
            </w:pPr>
          </w:p>
        </w:tc>
      </w:tr>
      <w:tr w:rsidR="00971E17" w:rsidRPr="00971E17" w14:paraId="655CD4A0" w14:textId="77777777" w:rsidTr="00D30AA9">
        <w:trPr>
          <w:trHeight w:val="119"/>
        </w:trPr>
        <w:tc>
          <w:tcPr>
            <w:tcW w:w="4678" w:type="dxa"/>
            <w:shd w:val="clear" w:color="auto" w:fill="002060"/>
            <w:vAlign w:val="center"/>
          </w:tcPr>
          <w:p w14:paraId="2938FB96" w14:textId="77777777" w:rsidR="00971E17" w:rsidRPr="00971E17" w:rsidRDefault="00971E17" w:rsidP="00D30AA9">
            <w:pPr>
              <w:rPr>
                <w:rFonts w:ascii="Arial Nova Cond" w:hAnsi="Arial Nova Cond" w:cs="Arial"/>
                <w:b/>
                <w:bCs/>
                <w:color w:val="FFFFFF"/>
              </w:rPr>
            </w:pPr>
          </w:p>
        </w:tc>
        <w:tc>
          <w:tcPr>
            <w:tcW w:w="2410" w:type="dxa"/>
            <w:shd w:val="clear" w:color="auto" w:fill="002060"/>
            <w:vAlign w:val="center"/>
          </w:tcPr>
          <w:p w14:paraId="0A186810" w14:textId="77777777" w:rsidR="00971E17" w:rsidRPr="00971E17" w:rsidRDefault="00971E17" w:rsidP="00D30AA9">
            <w:pPr>
              <w:rPr>
                <w:rFonts w:ascii="Arial Nova Cond" w:hAnsi="Arial Nova Cond" w:cs="Arial"/>
                <w:b/>
                <w:bCs/>
                <w:color w:val="FFFFFF"/>
              </w:rPr>
            </w:pPr>
          </w:p>
        </w:tc>
      </w:tr>
      <w:tr w:rsidR="00971E17" w:rsidRPr="00971E17" w14:paraId="5B9C7FC7" w14:textId="77777777" w:rsidTr="00D30AA9">
        <w:trPr>
          <w:trHeight w:val="80"/>
        </w:trPr>
        <w:tc>
          <w:tcPr>
            <w:tcW w:w="4678" w:type="dxa"/>
            <w:shd w:val="clear" w:color="auto" w:fill="002060"/>
            <w:vAlign w:val="center"/>
          </w:tcPr>
          <w:p w14:paraId="3555DB69" w14:textId="77777777" w:rsidR="00971E17" w:rsidRPr="00971E17" w:rsidRDefault="00971E17" w:rsidP="00D30AA9">
            <w:pPr>
              <w:rPr>
                <w:rFonts w:ascii="Arial Nova Cond" w:hAnsi="Arial Nova Cond" w:cs="Arial"/>
                <w:b/>
                <w:bCs/>
                <w:color w:val="FFFFFF"/>
              </w:rPr>
            </w:pPr>
          </w:p>
        </w:tc>
        <w:tc>
          <w:tcPr>
            <w:tcW w:w="2410" w:type="dxa"/>
            <w:shd w:val="clear" w:color="auto" w:fill="002060"/>
            <w:vAlign w:val="center"/>
          </w:tcPr>
          <w:p w14:paraId="39CF2A74" w14:textId="77777777" w:rsidR="00971E17" w:rsidRPr="00971E17" w:rsidRDefault="00971E17" w:rsidP="00D30AA9">
            <w:pPr>
              <w:rPr>
                <w:rFonts w:ascii="Arial Nova Cond" w:hAnsi="Arial Nova Cond" w:cs="Arial"/>
                <w:b/>
                <w:bCs/>
                <w:color w:val="FFFFFF"/>
              </w:rPr>
            </w:pPr>
          </w:p>
        </w:tc>
      </w:tr>
    </w:tbl>
    <w:p w14:paraId="1DDED4C1" w14:textId="77777777" w:rsidR="00971E17" w:rsidRPr="00971E17" w:rsidRDefault="00971E17" w:rsidP="00971E17">
      <w:pPr>
        <w:rPr>
          <w:rFonts w:ascii="Arial Nova Cond" w:hAnsi="Arial Nova Cond" w:cs="Arial"/>
          <w:color w:val="FFFFFF" w:themeColor="background1"/>
        </w:rPr>
      </w:pPr>
      <w:r w:rsidRPr="00971E17">
        <w:rPr>
          <w:rFonts w:ascii="Arial Nova Cond" w:hAnsi="Arial Nova Cond"/>
          <w:noProof/>
        </w:rPr>
        <w:drawing>
          <wp:anchor distT="0" distB="0" distL="114300" distR="114300" simplePos="0" relativeHeight="251658240" behindDoc="1" locked="0" layoutInCell="1" allowOverlap="1" wp14:anchorId="704724D2" wp14:editId="48DB5D8C">
            <wp:simplePos x="0" y="0"/>
            <wp:positionH relativeFrom="column">
              <wp:posOffset>4511675</wp:posOffset>
            </wp:positionH>
            <wp:positionV relativeFrom="paragraph">
              <wp:posOffset>139700</wp:posOffset>
            </wp:positionV>
            <wp:extent cx="2141220" cy="617855"/>
            <wp:effectExtent l="0" t="0" r="0" b="0"/>
            <wp:wrapNone/>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0894B354" w14:textId="77777777" w:rsidR="00971E17" w:rsidRPr="00971E17" w:rsidRDefault="00971E17" w:rsidP="00971E17">
      <w:pPr>
        <w:rPr>
          <w:rFonts w:ascii="Arial Nova Cond" w:hAnsi="Arial Nova Cond" w:cs="Arial"/>
          <w:color w:val="FFFFFF" w:themeColor="background1"/>
        </w:rPr>
      </w:pPr>
    </w:p>
    <w:p w14:paraId="4BB04E5E" w14:textId="77777777" w:rsidR="00971E17" w:rsidRPr="00971E17" w:rsidRDefault="00971E17" w:rsidP="00971E17">
      <w:pPr>
        <w:rPr>
          <w:rFonts w:ascii="Arial Nova Cond" w:hAnsi="Arial Nova Cond" w:cs="Arial"/>
          <w:color w:val="000000" w:themeColor="text1" w:themeShade="80"/>
        </w:rPr>
      </w:pPr>
    </w:p>
    <w:tbl>
      <w:tblPr>
        <w:tblStyle w:val="TableGrid"/>
        <w:tblpPr w:leftFromText="180" w:rightFromText="180" w:vertAnchor="page" w:horzAnchor="margin" w:tblpY="3001"/>
        <w:tblW w:w="10217" w:type="dxa"/>
        <w:tblBorders>
          <w:top w:val="single" w:sz="18" w:space="0" w:color="0E2841" w:themeColor="text2"/>
          <w:left w:val="single" w:sz="18" w:space="0" w:color="0E2841" w:themeColor="text2"/>
          <w:bottom w:val="single" w:sz="18" w:space="0" w:color="0E2841" w:themeColor="text2"/>
          <w:right w:val="single" w:sz="18" w:space="0" w:color="0E2841" w:themeColor="text2"/>
          <w:insideH w:val="single" w:sz="4" w:space="0" w:color="FFFFFF"/>
          <w:insideV w:val="single" w:sz="4" w:space="0" w:color="FFFFFF"/>
        </w:tblBorders>
        <w:tblLook w:val="04A0" w:firstRow="1" w:lastRow="0" w:firstColumn="1" w:lastColumn="0" w:noHBand="0" w:noVBand="1"/>
      </w:tblPr>
      <w:tblGrid>
        <w:gridCol w:w="10217"/>
      </w:tblGrid>
      <w:tr w:rsidR="00971E17" w:rsidRPr="00971E17" w14:paraId="3E62FACD" w14:textId="77777777" w:rsidTr="38DB4286">
        <w:trPr>
          <w:trHeight w:val="413"/>
        </w:trPr>
        <w:tc>
          <w:tcPr>
            <w:tcW w:w="10217" w:type="dxa"/>
            <w:shd w:val="clear" w:color="auto" w:fill="FFFFFF" w:themeFill="background1"/>
          </w:tcPr>
          <w:p w14:paraId="7FB62464" w14:textId="77777777" w:rsidR="00971E17" w:rsidRDefault="00971E17" w:rsidP="00971E17">
            <w:pPr>
              <w:ind w:right="720"/>
              <w:rPr>
                <w:rFonts w:ascii="Arial Nova Cond" w:hAnsi="Arial Nova Cond" w:cs="Arial"/>
                <w:b/>
                <w:bCs/>
                <w:color w:val="000000" w:themeColor="text1" w:themeShade="80"/>
                <w:sz w:val="32"/>
                <w:szCs w:val="32"/>
              </w:rPr>
            </w:pPr>
            <w:r w:rsidRPr="00971E17">
              <w:rPr>
                <w:rFonts w:ascii="Arial Nova Cond" w:hAnsi="Arial Nova Cond" w:cs="Arial"/>
                <w:b/>
                <w:bCs/>
                <w:color w:val="000000" w:themeColor="text1" w:themeShade="80"/>
                <w:sz w:val="32"/>
                <w:szCs w:val="32"/>
              </w:rPr>
              <w:t>Role purpose:</w:t>
            </w:r>
          </w:p>
          <w:p w14:paraId="27E60538" w14:textId="5017FE0D" w:rsidR="00AE34DE" w:rsidRPr="00971E17" w:rsidRDefault="00AE34DE" w:rsidP="00971E17">
            <w:pPr>
              <w:ind w:right="720"/>
              <w:rPr>
                <w:rFonts w:ascii="Arial Nova Cond" w:hAnsi="Arial Nova Cond" w:cs="Arial"/>
                <w:color w:val="000000" w:themeColor="text1" w:themeShade="80"/>
              </w:rPr>
            </w:pPr>
          </w:p>
        </w:tc>
      </w:tr>
      <w:tr w:rsidR="00971E17" w:rsidRPr="00971E17" w14:paraId="57236AFB" w14:textId="77777777" w:rsidTr="38DB4286">
        <w:trPr>
          <w:trHeight w:val="983"/>
        </w:trPr>
        <w:tc>
          <w:tcPr>
            <w:tcW w:w="10217" w:type="dxa"/>
            <w:shd w:val="clear" w:color="auto" w:fill="FFFFFF" w:themeFill="background1"/>
          </w:tcPr>
          <w:p w14:paraId="57CB69B7" w14:textId="57218909" w:rsidR="00631682" w:rsidRPr="00631682" w:rsidRDefault="00631682" w:rsidP="00631682">
            <w:pPr>
              <w:rPr>
                <w:rFonts w:ascii="Arial Nova Cond" w:hAnsi="Arial Nova Cond"/>
              </w:rPr>
            </w:pPr>
            <w:r w:rsidRPr="00631682">
              <w:rPr>
                <w:rFonts w:ascii="Arial Nova Cond" w:hAnsi="Arial Nova Cond"/>
              </w:rPr>
              <w:t xml:space="preserve">As a Contact Centre Advisor, you will be the first point of contact for Peabody Residents, providing professional support and guidance across a range of channels including phone, email, web chat, and written correspondence. Whether based in the </w:t>
            </w:r>
            <w:r w:rsidRPr="00703E28">
              <w:rPr>
                <w:rFonts w:ascii="Arial Nova Cond" w:hAnsi="Arial Nova Cond"/>
                <w:b/>
                <w:bCs/>
              </w:rPr>
              <w:t>Voice or Triage team</w:t>
            </w:r>
            <w:r w:rsidRPr="00631682">
              <w:rPr>
                <w:rFonts w:ascii="Arial Nova Cond" w:hAnsi="Arial Nova Cond"/>
              </w:rPr>
              <w:t>, your role is central to delivering excellent customer service and ensuring residents receive timely, effective responses to their enquiries and concerns.</w:t>
            </w:r>
            <w:r>
              <w:rPr>
                <w:rFonts w:ascii="Arial Nova Cond" w:hAnsi="Arial Nova Cond"/>
              </w:rPr>
              <w:br/>
            </w:r>
          </w:p>
          <w:p w14:paraId="31A388C4" w14:textId="3C930ED0" w:rsidR="00631682" w:rsidRPr="00631682" w:rsidRDefault="00631682" w:rsidP="00631682">
            <w:pPr>
              <w:rPr>
                <w:rFonts w:ascii="Arial Nova Cond" w:hAnsi="Arial Nova Cond"/>
              </w:rPr>
            </w:pPr>
            <w:r w:rsidRPr="00631682">
              <w:rPr>
                <w:rFonts w:ascii="Arial Nova Cond" w:hAnsi="Arial Nova Cond"/>
              </w:rPr>
              <w:t xml:space="preserve">In the </w:t>
            </w:r>
            <w:r w:rsidRPr="00631682">
              <w:rPr>
                <w:rFonts w:ascii="Arial Nova Cond" w:hAnsi="Arial Nova Cond"/>
                <w:b/>
                <w:bCs/>
              </w:rPr>
              <w:t>Voice team</w:t>
            </w:r>
            <w:r w:rsidRPr="00631682">
              <w:rPr>
                <w:rFonts w:ascii="Arial Nova Cond" w:hAnsi="Arial Nova Cond"/>
              </w:rPr>
              <w:t>, you’ll focus on resolving household enquiries related to repairs and property maintenance, aiming for first-time resolution. You’ll work closely with residents to ensure they have access to the right services, handling routine enquiries from leaseholders and supporting the Neighbourhood Management team in delivering high-quality housing and estate management services.</w:t>
            </w:r>
            <w:r>
              <w:rPr>
                <w:rFonts w:ascii="Arial Nova Cond" w:hAnsi="Arial Nova Cond"/>
              </w:rPr>
              <w:br/>
            </w:r>
          </w:p>
          <w:p w14:paraId="202218F0" w14:textId="70AC14A8" w:rsidR="00293AB6" w:rsidRPr="00971E17" w:rsidRDefault="00631682" w:rsidP="00631682">
            <w:pPr>
              <w:rPr>
                <w:rFonts w:ascii="Arial Nova Cond" w:hAnsi="Arial Nova Cond"/>
              </w:rPr>
            </w:pPr>
            <w:r w:rsidRPr="00631682">
              <w:rPr>
                <w:rFonts w:ascii="Arial Nova Cond" w:hAnsi="Arial Nova Cond"/>
              </w:rPr>
              <w:t xml:space="preserve">In the </w:t>
            </w:r>
            <w:r w:rsidRPr="00631682">
              <w:rPr>
                <w:rFonts w:ascii="Arial Nova Cond" w:hAnsi="Arial Nova Cond"/>
                <w:b/>
                <w:bCs/>
              </w:rPr>
              <w:t>Triage team</w:t>
            </w:r>
            <w:r w:rsidRPr="00631682">
              <w:rPr>
                <w:rFonts w:ascii="Arial Nova Cond" w:hAnsi="Arial Nova Cond"/>
              </w:rPr>
              <w:t>, your responsibilities will centre around assessing and directing resident complaints in line with the 2024 Housing Ombudsman Complaint Handling Code. You’ll log, prioritise, and route complaints to the appropriate teams, while identifying and supporting vulnerable residents throughout the resolution process. Your empathetic and professional approach will be key to maintaining positive relationships and ensuring regulatory compliance.</w:t>
            </w:r>
            <w:r>
              <w:rPr>
                <w:rFonts w:ascii="Arial Nova Cond" w:hAnsi="Arial Nova Cond"/>
              </w:rPr>
              <w:br/>
            </w:r>
          </w:p>
        </w:tc>
      </w:tr>
      <w:tr w:rsidR="00971E17" w:rsidRPr="00971E17" w14:paraId="64C17F96" w14:textId="77777777" w:rsidTr="38DB4286">
        <w:trPr>
          <w:trHeight w:val="1538"/>
        </w:trPr>
        <w:tc>
          <w:tcPr>
            <w:tcW w:w="10217" w:type="dxa"/>
            <w:shd w:val="clear" w:color="auto" w:fill="FFFFFF" w:themeFill="background1"/>
          </w:tcPr>
          <w:p w14:paraId="42E4FB61" w14:textId="77777777" w:rsidR="00971E17" w:rsidRPr="00796E6C" w:rsidRDefault="00971E17" w:rsidP="00971E17">
            <w:pPr>
              <w:spacing w:after="160" w:line="259" w:lineRule="auto"/>
              <w:rPr>
                <w:rFonts w:ascii="Arial Nova Cond" w:hAnsi="Arial Nova Cond"/>
                <w:b/>
                <w:bCs/>
                <w:sz w:val="32"/>
                <w:szCs w:val="32"/>
              </w:rPr>
            </w:pPr>
            <w:r w:rsidRPr="00796E6C">
              <w:rPr>
                <w:rFonts w:ascii="Arial Nova Cond" w:hAnsi="Arial Nova Cond"/>
                <w:b/>
                <w:bCs/>
                <w:sz w:val="32"/>
                <w:szCs w:val="32"/>
              </w:rPr>
              <w:t>Key Responsibilities:</w:t>
            </w:r>
          </w:p>
          <w:p w14:paraId="13A1BBD1" w14:textId="77777777" w:rsidR="004A076E" w:rsidRPr="004A076E" w:rsidRDefault="004A076E" w:rsidP="004A076E">
            <w:pPr>
              <w:numPr>
                <w:ilvl w:val="0"/>
                <w:numId w:val="11"/>
              </w:numPr>
              <w:rPr>
                <w:rFonts w:ascii="Arial Nova Cond" w:hAnsi="Arial Nova Cond"/>
              </w:rPr>
            </w:pPr>
            <w:r w:rsidRPr="004A076E">
              <w:rPr>
                <w:rFonts w:ascii="Arial Nova Cond" w:hAnsi="Arial Nova Cond"/>
              </w:rPr>
              <w:t>Provide clear, accurate advice and support to residents across multiple contact channels</w:t>
            </w:r>
          </w:p>
          <w:p w14:paraId="3EAF0EA0" w14:textId="77777777" w:rsidR="004A076E" w:rsidRPr="004A076E" w:rsidRDefault="004A076E" w:rsidP="004A076E">
            <w:pPr>
              <w:numPr>
                <w:ilvl w:val="0"/>
                <w:numId w:val="11"/>
              </w:numPr>
              <w:rPr>
                <w:rFonts w:ascii="Arial Nova Cond" w:hAnsi="Arial Nova Cond"/>
              </w:rPr>
            </w:pPr>
            <w:r w:rsidRPr="004A076E">
              <w:rPr>
                <w:rFonts w:ascii="Arial Nova Cond" w:hAnsi="Arial Nova Cond"/>
              </w:rPr>
              <w:t>Handle routine maintenance enquiries and support estate management services (Voice team)</w:t>
            </w:r>
          </w:p>
          <w:p w14:paraId="5CD0F7D3" w14:textId="77777777" w:rsidR="004A076E" w:rsidRPr="004A076E" w:rsidRDefault="004A076E" w:rsidP="004A076E">
            <w:pPr>
              <w:numPr>
                <w:ilvl w:val="0"/>
                <w:numId w:val="11"/>
              </w:numPr>
              <w:rPr>
                <w:rFonts w:ascii="Arial Nova Cond" w:hAnsi="Arial Nova Cond"/>
              </w:rPr>
            </w:pPr>
            <w:r w:rsidRPr="004A076E">
              <w:rPr>
                <w:rFonts w:ascii="Arial Nova Cond" w:hAnsi="Arial Nova Cond"/>
              </w:rPr>
              <w:t>Assess, log, and triage complaints, ensuring appropriate resolution pathways (Triage team)</w:t>
            </w:r>
          </w:p>
          <w:p w14:paraId="57C0427A" w14:textId="77777777" w:rsidR="004A076E" w:rsidRPr="004A076E" w:rsidRDefault="004A076E" w:rsidP="004A076E">
            <w:pPr>
              <w:numPr>
                <w:ilvl w:val="0"/>
                <w:numId w:val="11"/>
              </w:numPr>
              <w:rPr>
                <w:rFonts w:ascii="Arial Nova Cond" w:hAnsi="Arial Nova Cond"/>
              </w:rPr>
            </w:pPr>
            <w:r w:rsidRPr="004A076E">
              <w:rPr>
                <w:rFonts w:ascii="Arial Nova Cond" w:hAnsi="Arial Nova Cond"/>
              </w:rPr>
              <w:t>Ensure compliance with the 2024 Housing Ombudsman Complaint Handling Code</w:t>
            </w:r>
          </w:p>
          <w:p w14:paraId="05C32095" w14:textId="77777777" w:rsidR="004A076E" w:rsidRPr="004A076E" w:rsidRDefault="004A076E" w:rsidP="004A076E">
            <w:pPr>
              <w:numPr>
                <w:ilvl w:val="0"/>
                <w:numId w:val="11"/>
              </w:numPr>
              <w:rPr>
                <w:rFonts w:ascii="Arial Nova Cond" w:hAnsi="Arial Nova Cond"/>
              </w:rPr>
            </w:pPr>
            <w:r w:rsidRPr="004A076E">
              <w:rPr>
                <w:rFonts w:ascii="Arial Nova Cond" w:hAnsi="Arial Nova Cond"/>
              </w:rPr>
              <w:t>Identify and support vulnerable residents throughout the complaints process</w:t>
            </w:r>
          </w:p>
          <w:p w14:paraId="29C5BAF0" w14:textId="77777777" w:rsidR="004A076E" w:rsidRPr="004A076E" w:rsidRDefault="004A076E" w:rsidP="004A076E">
            <w:pPr>
              <w:numPr>
                <w:ilvl w:val="0"/>
                <w:numId w:val="11"/>
              </w:numPr>
              <w:rPr>
                <w:rFonts w:ascii="Arial Nova Cond" w:hAnsi="Arial Nova Cond"/>
              </w:rPr>
            </w:pPr>
            <w:r w:rsidRPr="004A076E">
              <w:rPr>
                <w:rFonts w:ascii="Arial Nova Cond" w:hAnsi="Arial Nova Cond"/>
              </w:rPr>
              <w:t>Maintain accurate records in the CRM system, meeting audit and regulatory standards</w:t>
            </w:r>
          </w:p>
          <w:p w14:paraId="21A1559E" w14:textId="77777777" w:rsidR="004A076E" w:rsidRPr="004A076E" w:rsidRDefault="004A076E" w:rsidP="004A076E">
            <w:pPr>
              <w:numPr>
                <w:ilvl w:val="0"/>
                <w:numId w:val="11"/>
              </w:numPr>
              <w:rPr>
                <w:rFonts w:ascii="Arial Nova Cond" w:hAnsi="Arial Nova Cond"/>
              </w:rPr>
            </w:pPr>
            <w:r w:rsidRPr="004A076E">
              <w:rPr>
                <w:rFonts w:ascii="Arial Nova Cond" w:hAnsi="Arial Nova Cond"/>
              </w:rPr>
              <w:t>Collaborate with internal teams including Neighbourhood Management, Complaint Investigators, Resident Resolution, and Wellbeing</w:t>
            </w:r>
          </w:p>
          <w:p w14:paraId="455E4C5D" w14:textId="77777777" w:rsidR="004A076E" w:rsidRPr="004A076E" w:rsidRDefault="004A076E" w:rsidP="004A076E">
            <w:pPr>
              <w:numPr>
                <w:ilvl w:val="0"/>
                <w:numId w:val="11"/>
              </w:numPr>
              <w:rPr>
                <w:rFonts w:ascii="Arial Nova Cond" w:hAnsi="Arial Nova Cond"/>
              </w:rPr>
            </w:pPr>
            <w:r w:rsidRPr="004A076E">
              <w:rPr>
                <w:rFonts w:ascii="Arial Nova Cond" w:hAnsi="Arial Nova Cond"/>
              </w:rPr>
              <w:t>Communicate proactively with residents, offering timely updates and resolutions</w:t>
            </w:r>
          </w:p>
          <w:p w14:paraId="4DA46DF1" w14:textId="77777777" w:rsidR="004A076E" w:rsidRPr="004A076E" w:rsidRDefault="004A076E" w:rsidP="004A076E">
            <w:pPr>
              <w:numPr>
                <w:ilvl w:val="0"/>
                <w:numId w:val="11"/>
              </w:numPr>
              <w:rPr>
                <w:rFonts w:ascii="Arial Nova Cond" w:hAnsi="Arial Nova Cond"/>
              </w:rPr>
            </w:pPr>
            <w:r w:rsidRPr="004A076E">
              <w:rPr>
                <w:rFonts w:ascii="Arial Nova Cond" w:hAnsi="Arial Nova Cond"/>
              </w:rPr>
              <w:t>Contribute to team and individual performance targets</w:t>
            </w:r>
          </w:p>
          <w:p w14:paraId="6F1070BA" w14:textId="77777777" w:rsidR="00971E17" w:rsidRPr="00971E17" w:rsidRDefault="00971E17" w:rsidP="00971E17">
            <w:pPr>
              <w:rPr>
                <w:rFonts w:ascii="Arial Nova Cond" w:hAnsi="Arial Nova Cond" w:cs="Arial"/>
                <w:color w:val="000000" w:themeColor="text1" w:themeShade="80"/>
              </w:rPr>
            </w:pPr>
          </w:p>
        </w:tc>
      </w:tr>
      <w:tr w:rsidR="00971E17" w:rsidRPr="00971E17" w14:paraId="2C7A38BB" w14:textId="77777777" w:rsidTr="38DB4286">
        <w:trPr>
          <w:trHeight w:val="1538"/>
        </w:trPr>
        <w:tc>
          <w:tcPr>
            <w:tcW w:w="10217" w:type="dxa"/>
            <w:shd w:val="clear" w:color="auto" w:fill="FFFFFF" w:themeFill="background1"/>
          </w:tcPr>
          <w:p w14:paraId="67DF27A9" w14:textId="77777777" w:rsidR="00971E17" w:rsidRPr="00971E17" w:rsidRDefault="00971E17" w:rsidP="00971E17">
            <w:pPr>
              <w:rPr>
                <w:rFonts w:ascii="Arial Nova Cond" w:hAnsi="Arial Nova Cond" w:cs="Arial"/>
                <w:b/>
                <w:bCs/>
                <w:color w:val="000000" w:themeColor="text1" w:themeShade="80"/>
                <w:sz w:val="32"/>
                <w:szCs w:val="32"/>
              </w:rPr>
            </w:pPr>
            <w:r w:rsidRPr="00971E17">
              <w:rPr>
                <w:rFonts w:ascii="Arial Nova Cond" w:hAnsi="Arial Nova Cond" w:cs="Arial"/>
                <w:b/>
                <w:bCs/>
                <w:color w:val="000000" w:themeColor="text1" w:themeShade="80"/>
                <w:sz w:val="32"/>
                <w:szCs w:val="32"/>
              </w:rPr>
              <w:t>Success metrics:</w:t>
            </w:r>
          </w:p>
          <w:p w14:paraId="263C2119" w14:textId="77777777" w:rsidR="00971E17" w:rsidRPr="00971E17" w:rsidRDefault="00971E17" w:rsidP="00971E17">
            <w:pPr>
              <w:rPr>
                <w:rFonts w:ascii="Arial Nova Cond" w:hAnsi="Arial Nova Cond" w:cs="Arial"/>
                <w:b/>
                <w:bCs/>
                <w:color w:val="000000" w:themeColor="text1" w:themeShade="80"/>
                <w:sz w:val="32"/>
                <w:szCs w:val="32"/>
              </w:rPr>
            </w:pPr>
          </w:p>
          <w:p w14:paraId="77017467" w14:textId="77777777" w:rsidR="00971E17" w:rsidRPr="00971E17" w:rsidRDefault="00971E17" w:rsidP="00971E17">
            <w:pPr>
              <w:pStyle w:val="NoSpacing"/>
              <w:numPr>
                <w:ilvl w:val="0"/>
                <w:numId w:val="7"/>
              </w:numPr>
              <w:rPr>
                <w:rFonts w:ascii="Arial Nova Cond" w:hAnsi="Arial Nova Cond"/>
              </w:rPr>
            </w:pPr>
            <w:r w:rsidRPr="00971E17">
              <w:rPr>
                <w:rFonts w:ascii="Arial Nova Cond" w:hAnsi="Arial Nova Cond"/>
                <w:b/>
                <w:bCs/>
              </w:rPr>
              <w:t>First Contact Resolution</w:t>
            </w:r>
            <w:r w:rsidRPr="00971E17">
              <w:rPr>
                <w:rFonts w:ascii="Arial Nova Cond" w:hAnsi="Arial Nova Cond"/>
              </w:rPr>
              <w:t>: Percentage of resident inquiries resolved on the first interaction (across all channels).</w:t>
            </w:r>
          </w:p>
          <w:p w14:paraId="0DDB96D8" w14:textId="66B4CED8" w:rsidR="00971E17" w:rsidRPr="00971E17" w:rsidRDefault="00971E17" w:rsidP="00971E17">
            <w:pPr>
              <w:pStyle w:val="NoSpacing"/>
              <w:numPr>
                <w:ilvl w:val="0"/>
                <w:numId w:val="7"/>
              </w:numPr>
              <w:rPr>
                <w:rFonts w:ascii="Arial Nova Cond" w:hAnsi="Arial Nova Cond"/>
              </w:rPr>
            </w:pPr>
            <w:r w:rsidRPr="00971E17">
              <w:rPr>
                <w:rFonts w:ascii="Arial Nova Cond" w:hAnsi="Arial Nova Cond"/>
                <w:b/>
                <w:bCs/>
              </w:rPr>
              <w:t>Response Times</w:t>
            </w:r>
            <w:r w:rsidRPr="00971E17">
              <w:rPr>
                <w:rFonts w:ascii="Arial Nova Cond" w:hAnsi="Arial Nova Cond"/>
              </w:rPr>
              <w:t xml:space="preserve">: </w:t>
            </w:r>
            <w:r w:rsidR="00123345">
              <w:rPr>
                <w:rFonts w:ascii="Arial Nova Cond" w:hAnsi="Arial Nova Cond"/>
              </w:rPr>
              <w:t>Timely responses and resolutions</w:t>
            </w:r>
            <w:r w:rsidR="00293AB6">
              <w:rPr>
                <w:rFonts w:ascii="Arial Nova Cond" w:hAnsi="Arial Nova Cond"/>
              </w:rPr>
              <w:t xml:space="preserve"> of</w:t>
            </w:r>
            <w:r w:rsidR="007705BF">
              <w:rPr>
                <w:rFonts w:ascii="Arial Nova Cond" w:hAnsi="Arial Nova Cond"/>
              </w:rPr>
              <w:t xml:space="preserve"> resident</w:t>
            </w:r>
            <w:r w:rsidR="00293AB6">
              <w:rPr>
                <w:rFonts w:ascii="Arial Nova Cond" w:hAnsi="Arial Nova Cond"/>
              </w:rPr>
              <w:t xml:space="preserve"> enquiries</w:t>
            </w:r>
            <w:r w:rsidR="00123345">
              <w:rPr>
                <w:rFonts w:ascii="Arial Nova Cond" w:hAnsi="Arial Nova Cond"/>
              </w:rPr>
              <w:t xml:space="preserve"> in a</w:t>
            </w:r>
            <w:r w:rsidRPr="00971E17">
              <w:rPr>
                <w:rFonts w:ascii="Arial Nova Cond" w:hAnsi="Arial Nova Cond"/>
              </w:rPr>
              <w:t>dherence to SLAs</w:t>
            </w:r>
            <w:r w:rsidR="00E914D6">
              <w:rPr>
                <w:rFonts w:ascii="Arial Nova Cond" w:hAnsi="Arial Nova Cond"/>
              </w:rPr>
              <w:t>.</w:t>
            </w:r>
          </w:p>
          <w:p w14:paraId="17B260C2" w14:textId="5C691CF6" w:rsidR="00971E17" w:rsidRPr="00971E17" w:rsidRDefault="007705BF" w:rsidP="00971E17">
            <w:pPr>
              <w:pStyle w:val="NoSpacing"/>
              <w:numPr>
                <w:ilvl w:val="0"/>
                <w:numId w:val="7"/>
              </w:numPr>
              <w:rPr>
                <w:rFonts w:ascii="Arial Nova Cond" w:hAnsi="Arial Nova Cond"/>
              </w:rPr>
            </w:pPr>
            <w:r>
              <w:rPr>
                <w:rFonts w:ascii="Arial Nova Cond" w:hAnsi="Arial Nova Cond"/>
                <w:b/>
                <w:bCs/>
              </w:rPr>
              <w:t>Resident</w:t>
            </w:r>
            <w:r w:rsidR="00971E17" w:rsidRPr="00971E17">
              <w:rPr>
                <w:rFonts w:ascii="Arial Nova Cond" w:hAnsi="Arial Nova Cond"/>
                <w:b/>
                <w:bCs/>
              </w:rPr>
              <w:t xml:space="preserve"> Satisfaction</w:t>
            </w:r>
            <w:r w:rsidR="00971E17" w:rsidRPr="00971E17">
              <w:rPr>
                <w:rFonts w:ascii="Arial Nova Cond" w:hAnsi="Arial Nova Cond"/>
              </w:rPr>
              <w:t xml:space="preserve">: </w:t>
            </w:r>
            <w:r w:rsidR="00123345">
              <w:rPr>
                <w:rFonts w:ascii="Arial Nova Cond" w:hAnsi="Arial Nova Cond"/>
              </w:rPr>
              <w:t xml:space="preserve">High </w:t>
            </w:r>
            <w:r>
              <w:rPr>
                <w:rFonts w:ascii="Arial Nova Cond" w:hAnsi="Arial Nova Cond"/>
              </w:rPr>
              <w:t>resident</w:t>
            </w:r>
            <w:r w:rsidR="00294A78">
              <w:rPr>
                <w:rFonts w:ascii="Arial Nova Cond" w:hAnsi="Arial Nova Cond"/>
              </w:rPr>
              <w:t xml:space="preserve"> </w:t>
            </w:r>
            <w:r w:rsidR="00123345">
              <w:rPr>
                <w:rFonts w:ascii="Arial Nova Cond" w:hAnsi="Arial Nova Cond"/>
              </w:rPr>
              <w:t xml:space="preserve">satisfaction and good </w:t>
            </w:r>
            <w:r w:rsidR="00971E17" w:rsidRPr="00971E17">
              <w:rPr>
                <w:rFonts w:ascii="Arial Nova Cond" w:hAnsi="Arial Nova Cond"/>
              </w:rPr>
              <w:t xml:space="preserve">feedback on </w:t>
            </w:r>
            <w:r w:rsidR="00123345">
              <w:rPr>
                <w:rFonts w:ascii="Arial Nova Cond" w:hAnsi="Arial Nova Cond"/>
              </w:rPr>
              <w:t xml:space="preserve">support </w:t>
            </w:r>
            <w:r w:rsidR="00294A78">
              <w:rPr>
                <w:rFonts w:ascii="Arial Nova Cond" w:hAnsi="Arial Nova Cond"/>
              </w:rPr>
              <w:t>provided</w:t>
            </w:r>
            <w:r w:rsidR="00123345">
              <w:rPr>
                <w:rFonts w:ascii="Arial Nova Cond" w:hAnsi="Arial Nova Cond"/>
              </w:rPr>
              <w:t xml:space="preserve">. </w:t>
            </w:r>
          </w:p>
          <w:p w14:paraId="3136A235" w14:textId="269ACAC5" w:rsidR="00971E17" w:rsidRPr="00971E17" w:rsidRDefault="00123345" w:rsidP="00971E17">
            <w:pPr>
              <w:pStyle w:val="NoSpacing"/>
              <w:numPr>
                <w:ilvl w:val="0"/>
                <w:numId w:val="7"/>
              </w:numPr>
              <w:rPr>
                <w:rFonts w:ascii="Arial Nova Cond" w:hAnsi="Arial Nova Cond"/>
              </w:rPr>
            </w:pPr>
            <w:r w:rsidRPr="00123345">
              <w:rPr>
                <w:rFonts w:ascii="Arial Nova Cond" w:hAnsi="Arial Nova Cond"/>
                <w:b/>
                <w:bCs/>
              </w:rPr>
              <w:t>Effective Resolutions</w:t>
            </w:r>
            <w:r w:rsidR="00971E17" w:rsidRPr="00123345">
              <w:rPr>
                <w:rFonts w:ascii="Arial Nova Cond" w:hAnsi="Arial Nova Cond"/>
                <w:b/>
                <w:bCs/>
              </w:rPr>
              <w:t>:</w:t>
            </w:r>
            <w:r w:rsidR="00971E17" w:rsidRPr="00971E17">
              <w:rPr>
                <w:rFonts w:ascii="Arial Nova Cond" w:hAnsi="Arial Nova Cond"/>
              </w:rPr>
              <w:t xml:space="preserve"> </w:t>
            </w:r>
            <w:r w:rsidR="007C5C1D">
              <w:rPr>
                <w:rFonts w:ascii="Arial Nova Cond" w:hAnsi="Arial Nova Cond"/>
              </w:rPr>
              <w:t>Effective solutions provided for issues</w:t>
            </w:r>
            <w:r w:rsidR="007705BF">
              <w:rPr>
                <w:rFonts w:ascii="Arial Nova Cond" w:hAnsi="Arial Nova Cond"/>
              </w:rPr>
              <w:t xml:space="preserve"> raised.</w:t>
            </w:r>
          </w:p>
          <w:p w14:paraId="5B9CE140" w14:textId="77777777" w:rsidR="00971E17" w:rsidRPr="00971E17" w:rsidRDefault="00971E17" w:rsidP="00971E17">
            <w:pPr>
              <w:rPr>
                <w:rFonts w:ascii="Arial Nova Cond" w:hAnsi="Arial Nova Cond"/>
                <w:b/>
                <w:bCs/>
              </w:rPr>
            </w:pPr>
          </w:p>
        </w:tc>
      </w:tr>
      <w:tr w:rsidR="00971E17" w:rsidRPr="00971E17" w14:paraId="11196F3B" w14:textId="77777777" w:rsidTr="38DB4286">
        <w:trPr>
          <w:trHeight w:val="1538"/>
        </w:trPr>
        <w:tc>
          <w:tcPr>
            <w:tcW w:w="10217" w:type="dxa"/>
            <w:shd w:val="clear" w:color="auto" w:fill="FFFFFF" w:themeFill="background1"/>
          </w:tcPr>
          <w:p w14:paraId="17CCE674" w14:textId="77777777" w:rsidR="00971E17" w:rsidRPr="00971E17" w:rsidRDefault="00971E17" w:rsidP="00971E17">
            <w:pPr>
              <w:rPr>
                <w:rFonts w:ascii="Arial Nova Cond" w:hAnsi="Arial Nova Cond" w:cs="Arial"/>
                <w:b/>
                <w:bCs/>
                <w:color w:val="000000" w:themeColor="text1" w:themeShade="80"/>
                <w:sz w:val="32"/>
                <w:szCs w:val="32"/>
              </w:rPr>
            </w:pPr>
            <w:r w:rsidRPr="00971E17">
              <w:rPr>
                <w:rFonts w:ascii="Arial Nova Cond" w:hAnsi="Arial Nova Cond" w:cs="Arial"/>
                <w:b/>
                <w:bCs/>
                <w:color w:val="000000" w:themeColor="text1" w:themeShade="80"/>
                <w:sz w:val="32"/>
                <w:szCs w:val="32"/>
              </w:rPr>
              <w:t>About you:</w:t>
            </w:r>
          </w:p>
          <w:p w14:paraId="2AB1B693" w14:textId="77777777" w:rsidR="00971E17" w:rsidRPr="00971E17" w:rsidRDefault="00971E17" w:rsidP="00971E17">
            <w:pPr>
              <w:rPr>
                <w:rFonts w:ascii="Arial Nova Cond" w:hAnsi="Arial Nova Cond" w:cs="Arial"/>
                <w:b/>
                <w:bCs/>
                <w:color w:val="000000" w:themeColor="text1" w:themeShade="80"/>
                <w:sz w:val="32"/>
                <w:szCs w:val="32"/>
              </w:rPr>
            </w:pPr>
          </w:p>
          <w:p w14:paraId="7EB5F559" w14:textId="77777777" w:rsidR="00971E17" w:rsidRPr="00550CD0" w:rsidRDefault="00971E17" w:rsidP="00971E17">
            <w:pPr>
              <w:spacing w:after="160" w:line="259" w:lineRule="auto"/>
              <w:rPr>
                <w:rFonts w:ascii="Arial Nova Cond" w:hAnsi="Arial Nova Cond"/>
                <w:b/>
                <w:bCs/>
              </w:rPr>
            </w:pPr>
            <w:r w:rsidRPr="00550CD0">
              <w:rPr>
                <w:rFonts w:ascii="Arial Nova Cond" w:hAnsi="Arial Nova Cond"/>
                <w:b/>
                <w:bCs/>
              </w:rPr>
              <w:t>Experience:</w:t>
            </w:r>
          </w:p>
          <w:p w14:paraId="791E2122" w14:textId="63AF8DFE" w:rsidR="00971E17" w:rsidRPr="00FD1DE7" w:rsidRDefault="00971E17" w:rsidP="00FD1DE7">
            <w:pPr>
              <w:pStyle w:val="NoSpacing"/>
              <w:numPr>
                <w:ilvl w:val="0"/>
                <w:numId w:val="10"/>
              </w:numPr>
              <w:rPr>
                <w:rFonts w:ascii="Arial Nova Cond" w:hAnsi="Arial Nova Cond"/>
              </w:rPr>
            </w:pPr>
            <w:r w:rsidRPr="00971E17">
              <w:rPr>
                <w:rFonts w:ascii="Arial Nova Cond" w:hAnsi="Arial Nova Cond"/>
              </w:rPr>
              <w:t xml:space="preserve">Proven experience in a </w:t>
            </w:r>
            <w:r w:rsidR="0072533B">
              <w:rPr>
                <w:rFonts w:ascii="Arial Nova Cond" w:hAnsi="Arial Nova Cond"/>
              </w:rPr>
              <w:t xml:space="preserve">similar </w:t>
            </w:r>
            <w:r w:rsidRPr="00971E17">
              <w:rPr>
                <w:rFonts w:ascii="Arial Nova Cond" w:hAnsi="Arial Nova Cond"/>
              </w:rPr>
              <w:t>role within a contact centre or customer service environment.</w:t>
            </w:r>
          </w:p>
          <w:p w14:paraId="13EA0CCA" w14:textId="77777777" w:rsidR="00971E17" w:rsidRPr="00971E17" w:rsidRDefault="00971E17" w:rsidP="00971E17">
            <w:pPr>
              <w:pStyle w:val="NoSpacing"/>
              <w:numPr>
                <w:ilvl w:val="0"/>
                <w:numId w:val="10"/>
              </w:numPr>
              <w:rPr>
                <w:rFonts w:ascii="Arial Nova Cond" w:hAnsi="Arial Nova Cond"/>
              </w:rPr>
            </w:pPr>
            <w:r w:rsidRPr="00971E17">
              <w:rPr>
                <w:rFonts w:ascii="Arial Nova Cond" w:hAnsi="Arial Nova Cond"/>
              </w:rPr>
              <w:t>Experience in a social housing or similar public sector service environment (preferred).</w:t>
            </w:r>
          </w:p>
          <w:p w14:paraId="65E8A4F1" w14:textId="77777777" w:rsidR="00971E17" w:rsidRPr="00550CD0" w:rsidRDefault="00971E17" w:rsidP="00971E17">
            <w:pPr>
              <w:pStyle w:val="NoSpacing"/>
              <w:ind w:left="720"/>
            </w:pPr>
          </w:p>
          <w:p w14:paraId="3F52A9E6" w14:textId="076CD94C" w:rsidR="00971E17" w:rsidRPr="00FD1DE7" w:rsidRDefault="00971E17" w:rsidP="00FD1DE7">
            <w:pPr>
              <w:spacing w:after="160" w:line="259" w:lineRule="auto"/>
              <w:rPr>
                <w:rFonts w:ascii="Arial Nova Cond" w:hAnsi="Arial Nova Cond"/>
                <w:b/>
                <w:bCs/>
              </w:rPr>
            </w:pPr>
            <w:r w:rsidRPr="00550CD0">
              <w:rPr>
                <w:rFonts w:ascii="Arial Nova Cond" w:hAnsi="Arial Nova Cond"/>
                <w:b/>
                <w:bCs/>
              </w:rPr>
              <w:t>Skills and Abilities:</w:t>
            </w:r>
          </w:p>
          <w:p w14:paraId="614CC36E" w14:textId="77777777" w:rsidR="00971E17" w:rsidRPr="00971E17" w:rsidRDefault="00971E17" w:rsidP="00971E17">
            <w:pPr>
              <w:pStyle w:val="NoSpacing"/>
              <w:numPr>
                <w:ilvl w:val="0"/>
                <w:numId w:val="9"/>
              </w:numPr>
              <w:rPr>
                <w:rFonts w:ascii="Arial Nova Cond" w:hAnsi="Arial Nova Cond"/>
              </w:rPr>
            </w:pPr>
            <w:r w:rsidRPr="00971E17">
              <w:rPr>
                <w:rFonts w:ascii="Arial Nova Cond" w:hAnsi="Arial Nova Cond"/>
              </w:rPr>
              <w:t xml:space="preserve">Excellent communication skills, both </w:t>
            </w:r>
            <w:r w:rsidRPr="00971E17">
              <w:rPr>
                <w:rFonts w:ascii="Arial Nova Cond" w:hAnsi="Arial Nova Cond"/>
                <w:b/>
                <w:bCs/>
              </w:rPr>
              <w:t>verbal and written</w:t>
            </w:r>
            <w:r w:rsidRPr="00971E17">
              <w:rPr>
                <w:rFonts w:ascii="Arial Nova Cond" w:hAnsi="Arial Nova Cond"/>
              </w:rPr>
              <w:t>, across telephone and digital platforms.</w:t>
            </w:r>
          </w:p>
          <w:p w14:paraId="58F23BDC" w14:textId="1D9185E5" w:rsidR="00971E17" w:rsidRPr="00971E17" w:rsidRDefault="00971E17" w:rsidP="00971E17">
            <w:pPr>
              <w:pStyle w:val="NoSpacing"/>
              <w:numPr>
                <w:ilvl w:val="0"/>
                <w:numId w:val="9"/>
              </w:numPr>
              <w:rPr>
                <w:rFonts w:ascii="Arial Nova Cond" w:hAnsi="Arial Nova Cond"/>
              </w:rPr>
            </w:pPr>
            <w:r w:rsidRPr="00971E17">
              <w:rPr>
                <w:rFonts w:ascii="Arial Nova Cond" w:hAnsi="Arial Nova Cond"/>
                <w:b/>
                <w:bCs/>
              </w:rPr>
              <w:t>Organisational and time management</w:t>
            </w:r>
            <w:r w:rsidRPr="00971E17">
              <w:rPr>
                <w:rFonts w:ascii="Arial Nova Cond" w:hAnsi="Arial Nova Cond"/>
              </w:rPr>
              <w:t xml:space="preserve"> skills, with the ability to deliver against SLAs.</w:t>
            </w:r>
          </w:p>
          <w:p w14:paraId="7A4936DA" w14:textId="3844E441" w:rsidR="00971E17" w:rsidRPr="00971E17" w:rsidRDefault="00971E17" w:rsidP="00971E17">
            <w:pPr>
              <w:pStyle w:val="NoSpacing"/>
              <w:numPr>
                <w:ilvl w:val="0"/>
                <w:numId w:val="9"/>
              </w:numPr>
              <w:rPr>
                <w:rFonts w:ascii="Arial Nova Cond" w:hAnsi="Arial Nova Cond"/>
              </w:rPr>
            </w:pPr>
            <w:r w:rsidRPr="38DB4286">
              <w:rPr>
                <w:rFonts w:ascii="Arial Nova Cond" w:hAnsi="Arial Nova Cond"/>
              </w:rPr>
              <w:t>Proficient in CRM systems, contact centre software</w:t>
            </w:r>
            <w:r w:rsidR="001A2C17" w:rsidRPr="38DB4286">
              <w:rPr>
                <w:rFonts w:ascii="Arial Nova Cond" w:hAnsi="Arial Nova Cond"/>
              </w:rPr>
              <w:t xml:space="preserve"> (Genesys)</w:t>
            </w:r>
            <w:r w:rsidRPr="38DB4286">
              <w:rPr>
                <w:rFonts w:ascii="Arial Nova Cond" w:hAnsi="Arial Nova Cond"/>
              </w:rPr>
              <w:t>, and digital communication tools.</w:t>
            </w:r>
          </w:p>
          <w:p w14:paraId="65CA3C5C" w14:textId="04B8ED95" w:rsidR="00971E17" w:rsidRPr="00971E17" w:rsidRDefault="00971E17" w:rsidP="00971E17">
            <w:pPr>
              <w:pStyle w:val="NoSpacing"/>
              <w:numPr>
                <w:ilvl w:val="0"/>
                <w:numId w:val="9"/>
              </w:numPr>
              <w:rPr>
                <w:rFonts w:ascii="Arial Nova Cond" w:hAnsi="Arial Nova Cond"/>
              </w:rPr>
            </w:pPr>
            <w:r w:rsidRPr="00971E17">
              <w:rPr>
                <w:rFonts w:ascii="Arial Nova Cond" w:hAnsi="Arial Nova Cond"/>
              </w:rPr>
              <w:t>Excellent knowledge of the Housing Ombudsman Complaint Handling Code</w:t>
            </w:r>
            <w:r w:rsidR="001A2C17">
              <w:rPr>
                <w:rFonts w:ascii="Arial Nova Cond" w:hAnsi="Arial Nova Cond"/>
              </w:rPr>
              <w:t>.</w:t>
            </w:r>
          </w:p>
          <w:p w14:paraId="1A7A764F" w14:textId="77777777" w:rsidR="00971E17" w:rsidRPr="00971E17" w:rsidRDefault="00971E17" w:rsidP="00971E17">
            <w:pPr>
              <w:pStyle w:val="NoSpacing"/>
              <w:ind w:left="720"/>
              <w:rPr>
                <w:rFonts w:ascii="Arial Nova Cond" w:hAnsi="Arial Nova Cond"/>
              </w:rPr>
            </w:pPr>
          </w:p>
          <w:p w14:paraId="671962DA" w14:textId="77777777" w:rsidR="00971E17" w:rsidRPr="00550CD0" w:rsidRDefault="00971E17" w:rsidP="00971E17">
            <w:pPr>
              <w:spacing w:after="160" w:line="259" w:lineRule="auto"/>
              <w:rPr>
                <w:rFonts w:ascii="Arial Nova Cond" w:hAnsi="Arial Nova Cond"/>
                <w:b/>
                <w:bCs/>
              </w:rPr>
            </w:pPr>
            <w:r w:rsidRPr="00550CD0">
              <w:rPr>
                <w:rFonts w:ascii="Arial Nova Cond" w:hAnsi="Arial Nova Cond"/>
                <w:b/>
                <w:bCs/>
              </w:rPr>
              <w:t>Personal Attributes:</w:t>
            </w:r>
          </w:p>
          <w:p w14:paraId="53F24133" w14:textId="77777777" w:rsidR="00971E17" w:rsidRPr="00971E17" w:rsidRDefault="00971E17" w:rsidP="00971E17">
            <w:pPr>
              <w:pStyle w:val="NoSpacing"/>
              <w:numPr>
                <w:ilvl w:val="0"/>
                <w:numId w:val="9"/>
              </w:numPr>
              <w:rPr>
                <w:rFonts w:ascii="Arial Nova Cond" w:hAnsi="Arial Nova Cond"/>
              </w:rPr>
            </w:pPr>
            <w:r w:rsidRPr="00971E17">
              <w:rPr>
                <w:rFonts w:ascii="Arial Nova Cond" w:hAnsi="Arial Nova Cond"/>
                <w:b/>
                <w:bCs/>
              </w:rPr>
              <w:t>Customer-focused</w:t>
            </w:r>
            <w:r w:rsidRPr="00971E17">
              <w:rPr>
                <w:rFonts w:ascii="Arial Nova Cond" w:hAnsi="Arial Nova Cond"/>
              </w:rPr>
              <w:t>: Passionate about delivering excellent resident service and improving the resident experience.</w:t>
            </w:r>
          </w:p>
          <w:p w14:paraId="0FBC32F9" w14:textId="3CFA0FEE" w:rsidR="00971E17" w:rsidRPr="00971E17" w:rsidRDefault="00971E17" w:rsidP="00971E17">
            <w:pPr>
              <w:pStyle w:val="NoSpacing"/>
              <w:numPr>
                <w:ilvl w:val="0"/>
                <w:numId w:val="9"/>
              </w:numPr>
              <w:rPr>
                <w:rFonts w:ascii="Arial Nova Cond" w:hAnsi="Arial Nova Cond"/>
              </w:rPr>
            </w:pPr>
            <w:r w:rsidRPr="00971E17">
              <w:rPr>
                <w:rFonts w:ascii="Arial Nova Cond" w:hAnsi="Arial Nova Cond"/>
                <w:b/>
                <w:bCs/>
              </w:rPr>
              <w:t>Adaptable and flexible</w:t>
            </w:r>
            <w:r w:rsidRPr="00971E17">
              <w:rPr>
                <w:rFonts w:ascii="Arial Nova Cond" w:hAnsi="Arial Nova Cond"/>
              </w:rPr>
              <w:t xml:space="preserve">, able to </w:t>
            </w:r>
            <w:r w:rsidR="00FC1F26">
              <w:rPr>
                <w:rFonts w:ascii="Arial Nova Cond" w:hAnsi="Arial Nova Cond"/>
              </w:rPr>
              <w:t xml:space="preserve">operate </w:t>
            </w:r>
            <w:r w:rsidRPr="00971E17">
              <w:rPr>
                <w:rFonts w:ascii="Arial Nova Cond" w:hAnsi="Arial Nova Cond"/>
              </w:rPr>
              <w:t>in a dynamic environment with competing priorities.</w:t>
            </w:r>
          </w:p>
          <w:p w14:paraId="41FC2E15" w14:textId="69D12527" w:rsidR="00971E17" w:rsidRPr="00971E17" w:rsidRDefault="00971E17" w:rsidP="00971E17">
            <w:pPr>
              <w:pStyle w:val="NoSpacing"/>
              <w:numPr>
                <w:ilvl w:val="0"/>
                <w:numId w:val="9"/>
              </w:numPr>
              <w:rPr>
                <w:rFonts w:ascii="Arial Nova Cond" w:hAnsi="Arial Nova Cond"/>
              </w:rPr>
            </w:pPr>
            <w:r w:rsidRPr="00971E17">
              <w:rPr>
                <w:rFonts w:ascii="Arial Nova Cond" w:hAnsi="Arial Nova Cond"/>
                <w:b/>
                <w:bCs/>
              </w:rPr>
              <w:t>Resilient and composed</w:t>
            </w:r>
            <w:r w:rsidRPr="00971E17">
              <w:rPr>
                <w:rFonts w:ascii="Arial Nova Cond" w:hAnsi="Arial Nova Cond"/>
              </w:rPr>
              <w:t xml:space="preserve">, particularly when managing escalated </w:t>
            </w:r>
            <w:r w:rsidR="00FC1F26">
              <w:rPr>
                <w:rFonts w:ascii="Arial Nova Cond" w:hAnsi="Arial Nova Cond"/>
              </w:rPr>
              <w:t>o</w:t>
            </w:r>
            <w:r w:rsidRPr="00971E17">
              <w:rPr>
                <w:rFonts w:ascii="Arial Nova Cond" w:hAnsi="Arial Nova Cond"/>
              </w:rPr>
              <w:t>r complex resident issues.</w:t>
            </w:r>
          </w:p>
          <w:p w14:paraId="5D8D4EEB" w14:textId="77777777" w:rsidR="00971E17" w:rsidRPr="00971E17" w:rsidRDefault="00971E17" w:rsidP="00971E17">
            <w:pPr>
              <w:rPr>
                <w:rFonts w:ascii="Arial Nova Cond" w:hAnsi="Arial Nova Cond" w:cs="Arial"/>
                <w:b/>
                <w:bCs/>
                <w:color w:val="000000" w:themeColor="text1" w:themeShade="80"/>
                <w:sz w:val="32"/>
                <w:szCs w:val="32"/>
              </w:rPr>
            </w:pPr>
          </w:p>
        </w:tc>
      </w:tr>
    </w:tbl>
    <w:p w14:paraId="6E488C9C" w14:textId="77777777" w:rsidR="00971E17" w:rsidRPr="00971E17" w:rsidRDefault="00971E17" w:rsidP="00971E17">
      <w:pPr>
        <w:tabs>
          <w:tab w:val="left" w:pos="1848"/>
          <w:tab w:val="left" w:pos="8205"/>
        </w:tabs>
        <w:rPr>
          <w:rFonts w:ascii="Arial Nova Cond" w:hAnsi="Arial Nova Cond" w:cs="Arial"/>
          <w:color w:val="FFFFFF" w:themeColor="background1"/>
        </w:rPr>
      </w:pPr>
    </w:p>
    <w:p w14:paraId="295AC87F" w14:textId="77777777" w:rsidR="004C18B0" w:rsidRPr="00971E17" w:rsidRDefault="004C18B0">
      <w:pPr>
        <w:rPr>
          <w:rFonts w:ascii="Arial Nova Cond" w:hAnsi="Arial Nova Cond"/>
        </w:rPr>
      </w:pPr>
    </w:p>
    <w:sectPr w:rsidR="004C18B0" w:rsidRPr="00971E17" w:rsidSect="00971E17">
      <w:footerReference w:type="even" r:id="rId8"/>
      <w:footerReference w:type="default" r:id="rId9"/>
      <w:footerReference w:type="first" r:id="rId10"/>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D942B" w14:textId="77777777" w:rsidR="006C4DB1" w:rsidRDefault="006C4DB1">
      <w:pPr>
        <w:spacing w:after="0" w:line="240" w:lineRule="auto"/>
      </w:pPr>
      <w:r>
        <w:separator/>
      </w:r>
    </w:p>
  </w:endnote>
  <w:endnote w:type="continuationSeparator" w:id="0">
    <w:p w14:paraId="338C466C" w14:textId="77777777" w:rsidR="006C4DB1" w:rsidRDefault="006C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B1AA" w14:textId="77777777" w:rsidR="00B73761" w:rsidRPr="003356B7" w:rsidRDefault="00B73761"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3356B7">
      <w:rPr>
        <w:rFonts w:ascii="Arial" w:hAnsi="Arial" w:cs="Arial"/>
        <w:color w:val="000000"/>
      </w:rPr>
      <w:t xml:space="preserve">Classification: </w:t>
    </w:r>
    <w:r w:rsidRPr="003356B7">
      <w:rPr>
        <w:rFonts w:ascii="Arial" w:hAnsi="Arial" w:cs="Arial"/>
        <w:color w:val="0000FF"/>
      </w:rPr>
      <w:t xml:space="preserve"> </w:t>
    </w:r>
    <w:r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FFFFFF" w:themeColor="background1" w:themeTint="33"/>
        <w:left w:val="single" w:sz="4" w:space="0" w:color="FFFFFF" w:themeColor="background1" w:themeTint="33"/>
        <w:bottom w:val="single" w:sz="4" w:space="0" w:color="FFFFFF" w:themeColor="background1" w:themeTint="33"/>
        <w:right w:val="single" w:sz="4" w:space="0" w:color="FFFFFF" w:themeColor="background1" w:themeTint="33"/>
        <w:insideH w:val="single" w:sz="4" w:space="0" w:color="FFFFFF" w:themeColor="background1" w:themeTint="33"/>
        <w:insideV w:val="single" w:sz="4" w:space="0" w:color="FFFFFF" w:themeColor="background1" w:themeTint="33"/>
      </w:tblBorders>
      <w:tblLook w:val="04A0" w:firstRow="1" w:lastRow="0" w:firstColumn="1" w:lastColumn="0" w:noHBand="0" w:noVBand="1"/>
    </w:tblPr>
    <w:tblGrid>
      <w:gridCol w:w="1696"/>
      <w:gridCol w:w="4111"/>
      <w:gridCol w:w="1840"/>
      <w:gridCol w:w="2549"/>
    </w:tblGrid>
    <w:tr w:rsidR="001B5003" w14:paraId="3D33451B" w14:textId="77777777" w:rsidTr="00EA45C6">
      <w:trPr>
        <w:trHeight w:val="477"/>
      </w:trPr>
      <w:tc>
        <w:tcPr>
          <w:tcW w:w="1696" w:type="dxa"/>
          <w:shd w:val="clear" w:color="auto" w:fill="FFFFFF"/>
          <w:vAlign w:val="center"/>
        </w:tcPr>
        <w:p w14:paraId="252EFE4B" w14:textId="77777777" w:rsidR="00B73761" w:rsidRPr="00F27750" w:rsidRDefault="00B73761" w:rsidP="001B5003">
          <w:pPr>
            <w:rPr>
              <w:rFonts w:ascii="Arial" w:hAnsi="Arial" w:cs="Arial"/>
              <w:b/>
              <w:bCs/>
              <w:color w:val="000000" w:themeColor="text1"/>
            </w:rPr>
          </w:pPr>
          <w:r w:rsidRPr="00F27750">
            <w:rPr>
              <w:rFonts w:ascii="Arial" w:hAnsi="Arial" w:cs="Arial"/>
              <w:b/>
              <w:bCs/>
              <w:color w:val="000000" w:themeColor="text1"/>
            </w:rPr>
            <w:t>Version Date:</w:t>
          </w:r>
        </w:p>
      </w:tc>
      <w:tc>
        <w:tcPr>
          <w:tcW w:w="4111" w:type="dxa"/>
          <w:shd w:val="clear" w:color="auto" w:fill="FFFFFF"/>
          <w:vAlign w:val="center"/>
        </w:tcPr>
        <w:p w14:paraId="16DE543F" w14:textId="77777777" w:rsidR="00B73761" w:rsidRPr="00C2337A" w:rsidRDefault="00B73761" w:rsidP="001B5003">
          <w:pPr>
            <w:rPr>
              <w:rFonts w:ascii="Arial" w:hAnsi="Arial" w:cs="Arial"/>
              <w:color w:val="000000" w:themeColor="text1"/>
            </w:rPr>
          </w:pPr>
        </w:p>
      </w:tc>
      <w:tc>
        <w:tcPr>
          <w:tcW w:w="1840" w:type="dxa"/>
          <w:shd w:val="clear" w:color="auto" w:fill="FFFFFF"/>
          <w:vAlign w:val="center"/>
        </w:tcPr>
        <w:p w14:paraId="6A52B5EC" w14:textId="77777777" w:rsidR="00B73761" w:rsidRPr="00F27750" w:rsidRDefault="00B73761" w:rsidP="001B5003">
          <w:pPr>
            <w:rPr>
              <w:rFonts w:ascii="Arial" w:hAnsi="Arial" w:cs="Arial"/>
              <w:b/>
              <w:bCs/>
              <w:color w:val="000000" w:themeColor="text1"/>
            </w:rPr>
          </w:pPr>
          <w:r w:rsidRPr="00F27750">
            <w:rPr>
              <w:rFonts w:ascii="Arial" w:hAnsi="Arial" w:cs="Arial"/>
              <w:b/>
              <w:bCs/>
              <w:color w:val="000000" w:themeColor="text1"/>
            </w:rPr>
            <w:t>Signed off by:</w:t>
          </w:r>
        </w:p>
      </w:tc>
      <w:tc>
        <w:tcPr>
          <w:tcW w:w="2549" w:type="dxa"/>
          <w:shd w:val="clear" w:color="auto" w:fill="FFFFFF"/>
          <w:vAlign w:val="center"/>
        </w:tcPr>
        <w:p w14:paraId="021A120E" w14:textId="77777777" w:rsidR="00B73761" w:rsidRPr="00C2337A" w:rsidRDefault="00B73761" w:rsidP="001B5003">
          <w:pPr>
            <w:rPr>
              <w:rFonts w:ascii="Arial" w:hAnsi="Arial" w:cs="Arial"/>
              <w:color w:val="000000" w:themeColor="text1"/>
            </w:rPr>
          </w:pPr>
        </w:p>
      </w:tc>
    </w:tr>
  </w:tbl>
  <w:p w14:paraId="72EEE21E" w14:textId="77777777" w:rsidR="00B73761" w:rsidRDefault="00B73761"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E58A" w14:textId="77777777" w:rsidR="00B73761" w:rsidRPr="003356B7" w:rsidRDefault="00B73761"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3356B7">
      <w:rPr>
        <w:rFonts w:ascii="Arial" w:hAnsi="Arial" w:cs="Arial"/>
        <w:color w:val="000000"/>
      </w:rPr>
      <w:t xml:space="preserve">Classification: </w:t>
    </w:r>
    <w:r w:rsidRPr="003356B7">
      <w:rPr>
        <w:rFonts w:ascii="Arial" w:hAnsi="Arial" w:cs="Arial"/>
        <w:color w:val="0000FF"/>
      </w:rPr>
      <w:t xml:space="preserve"> </w:t>
    </w:r>
    <w:r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82FE" w14:textId="77777777" w:rsidR="006C4DB1" w:rsidRDefault="006C4DB1">
      <w:pPr>
        <w:spacing w:after="0" w:line="240" w:lineRule="auto"/>
      </w:pPr>
      <w:r>
        <w:separator/>
      </w:r>
    </w:p>
  </w:footnote>
  <w:footnote w:type="continuationSeparator" w:id="0">
    <w:p w14:paraId="1F680225" w14:textId="77777777" w:rsidR="006C4DB1" w:rsidRDefault="006C4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3A33"/>
    <w:multiLevelType w:val="hybridMultilevel"/>
    <w:tmpl w:val="A8E023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5311D"/>
    <w:multiLevelType w:val="hybridMultilevel"/>
    <w:tmpl w:val="A4164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34CB2"/>
    <w:multiLevelType w:val="multilevel"/>
    <w:tmpl w:val="3A72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830D3"/>
    <w:multiLevelType w:val="hybridMultilevel"/>
    <w:tmpl w:val="28DCD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1528E"/>
    <w:multiLevelType w:val="hybridMultilevel"/>
    <w:tmpl w:val="9380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05CB7"/>
    <w:multiLevelType w:val="multilevel"/>
    <w:tmpl w:val="5694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C63942"/>
    <w:multiLevelType w:val="hybridMultilevel"/>
    <w:tmpl w:val="8ED86F3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BB7ED8"/>
    <w:multiLevelType w:val="multilevel"/>
    <w:tmpl w:val="F878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35FB8"/>
    <w:multiLevelType w:val="multilevel"/>
    <w:tmpl w:val="C0D0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024A36"/>
    <w:multiLevelType w:val="multilevel"/>
    <w:tmpl w:val="55F6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B0D97"/>
    <w:multiLevelType w:val="hybridMultilevel"/>
    <w:tmpl w:val="3EBC30D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800" w:hanging="72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CF12CA"/>
    <w:multiLevelType w:val="hybridMultilevel"/>
    <w:tmpl w:val="9656C9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8858F1"/>
    <w:multiLevelType w:val="multilevel"/>
    <w:tmpl w:val="C7D6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41725"/>
    <w:multiLevelType w:val="multilevel"/>
    <w:tmpl w:val="211A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C7091F"/>
    <w:multiLevelType w:val="multilevel"/>
    <w:tmpl w:val="17EC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5306A"/>
    <w:multiLevelType w:val="hybridMultilevel"/>
    <w:tmpl w:val="357C4B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C12CE0"/>
    <w:multiLevelType w:val="hybridMultilevel"/>
    <w:tmpl w:val="853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263681"/>
    <w:multiLevelType w:val="multilevel"/>
    <w:tmpl w:val="62C0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7F34B5"/>
    <w:multiLevelType w:val="multilevel"/>
    <w:tmpl w:val="7E22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1782031">
    <w:abstractNumId w:val="6"/>
  </w:num>
  <w:num w:numId="2" w16cid:durableId="1338459884">
    <w:abstractNumId w:val="0"/>
  </w:num>
  <w:num w:numId="3" w16cid:durableId="1466316327">
    <w:abstractNumId w:val="11"/>
  </w:num>
  <w:num w:numId="4" w16cid:durableId="592475237">
    <w:abstractNumId w:val="10"/>
  </w:num>
  <w:num w:numId="5" w16cid:durableId="151652030">
    <w:abstractNumId w:val="15"/>
  </w:num>
  <w:num w:numId="6" w16cid:durableId="506821757">
    <w:abstractNumId w:val="4"/>
  </w:num>
  <w:num w:numId="7" w16cid:durableId="1259800716">
    <w:abstractNumId w:val="1"/>
  </w:num>
  <w:num w:numId="8" w16cid:durableId="41250985">
    <w:abstractNumId w:val="7"/>
  </w:num>
  <w:num w:numId="9" w16cid:durableId="1217425185">
    <w:abstractNumId w:val="3"/>
  </w:num>
  <w:num w:numId="10" w16cid:durableId="1165515876">
    <w:abstractNumId w:val="16"/>
  </w:num>
  <w:num w:numId="11" w16cid:durableId="928925977">
    <w:abstractNumId w:val="9"/>
  </w:num>
  <w:num w:numId="12" w16cid:durableId="1253011362">
    <w:abstractNumId w:val="14"/>
  </w:num>
  <w:num w:numId="13" w16cid:durableId="1296982995">
    <w:abstractNumId w:val="12"/>
  </w:num>
  <w:num w:numId="14" w16cid:durableId="368145129">
    <w:abstractNumId w:val="13"/>
  </w:num>
  <w:num w:numId="15" w16cid:durableId="760293746">
    <w:abstractNumId w:val="8"/>
  </w:num>
  <w:num w:numId="16" w16cid:durableId="3291699">
    <w:abstractNumId w:val="17"/>
  </w:num>
  <w:num w:numId="17" w16cid:durableId="340468349">
    <w:abstractNumId w:val="2"/>
  </w:num>
  <w:num w:numId="18" w16cid:durableId="742920022">
    <w:abstractNumId w:val="18"/>
  </w:num>
  <w:num w:numId="19" w16cid:durableId="472336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17"/>
    <w:rsid w:val="000308ED"/>
    <w:rsid w:val="00081270"/>
    <w:rsid w:val="001037DA"/>
    <w:rsid w:val="00123345"/>
    <w:rsid w:val="00191FD7"/>
    <w:rsid w:val="00195717"/>
    <w:rsid w:val="00196BCC"/>
    <w:rsid w:val="001A0591"/>
    <w:rsid w:val="001A2C17"/>
    <w:rsid w:val="001D6D01"/>
    <w:rsid w:val="00293AB6"/>
    <w:rsid w:val="00294A78"/>
    <w:rsid w:val="002F0675"/>
    <w:rsid w:val="002F59A2"/>
    <w:rsid w:val="003136FC"/>
    <w:rsid w:val="003A2E6C"/>
    <w:rsid w:val="004A076E"/>
    <w:rsid w:val="004C18B0"/>
    <w:rsid w:val="005207B9"/>
    <w:rsid w:val="00547BA5"/>
    <w:rsid w:val="00563967"/>
    <w:rsid w:val="00582DAB"/>
    <w:rsid w:val="0060766F"/>
    <w:rsid w:val="00631682"/>
    <w:rsid w:val="006C4DB1"/>
    <w:rsid w:val="00703E28"/>
    <w:rsid w:val="0072533B"/>
    <w:rsid w:val="00745BDA"/>
    <w:rsid w:val="007705BF"/>
    <w:rsid w:val="00796E6C"/>
    <w:rsid w:val="007C5C1D"/>
    <w:rsid w:val="0085126C"/>
    <w:rsid w:val="00893472"/>
    <w:rsid w:val="00927CF3"/>
    <w:rsid w:val="00971E17"/>
    <w:rsid w:val="00991A87"/>
    <w:rsid w:val="009C0ED4"/>
    <w:rsid w:val="00A11F97"/>
    <w:rsid w:val="00A27CC3"/>
    <w:rsid w:val="00A32623"/>
    <w:rsid w:val="00AE34DE"/>
    <w:rsid w:val="00B07327"/>
    <w:rsid w:val="00B17374"/>
    <w:rsid w:val="00B33502"/>
    <w:rsid w:val="00B73761"/>
    <w:rsid w:val="00B94F89"/>
    <w:rsid w:val="00BE0C7C"/>
    <w:rsid w:val="00BE5CB5"/>
    <w:rsid w:val="00C93F38"/>
    <w:rsid w:val="00CA5425"/>
    <w:rsid w:val="00D56407"/>
    <w:rsid w:val="00D627C3"/>
    <w:rsid w:val="00E43E3B"/>
    <w:rsid w:val="00E914D6"/>
    <w:rsid w:val="00F13DF7"/>
    <w:rsid w:val="00FC1F26"/>
    <w:rsid w:val="00FD1DE7"/>
    <w:rsid w:val="00FD4B2E"/>
    <w:rsid w:val="38DB4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5973"/>
  <w15:chartTrackingRefBased/>
  <w15:docId w15:val="{B8257A8C-84B1-428B-BC16-554039E7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E17"/>
    <w:rPr>
      <w:kern w:val="0"/>
      <w14:ligatures w14:val="none"/>
    </w:rPr>
  </w:style>
  <w:style w:type="paragraph" w:styleId="Heading1">
    <w:name w:val="heading 1"/>
    <w:basedOn w:val="Normal"/>
    <w:next w:val="Normal"/>
    <w:link w:val="Heading1Char"/>
    <w:uiPriority w:val="9"/>
    <w:qFormat/>
    <w:rsid w:val="00971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E17"/>
    <w:rPr>
      <w:rFonts w:eastAsiaTheme="majorEastAsia" w:cstheme="majorBidi"/>
      <w:color w:val="272727" w:themeColor="text1" w:themeTint="D8"/>
    </w:rPr>
  </w:style>
  <w:style w:type="paragraph" w:styleId="Title">
    <w:name w:val="Title"/>
    <w:basedOn w:val="Normal"/>
    <w:next w:val="Normal"/>
    <w:link w:val="TitleChar"/>
    <w:uiPriority w:val="10"/>
    <w:qFormat/>
    <w:rsid w:val="00971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E17"/>
    <w:pPr>
      <w:spacing w:before="160"/>
      <w:jc w:val="center"/>
    </w:pPr>
    <w:rPr>
      <w:i/>
      <w:iCs/>
      <w:color w:val="404040" w:themeColor="text1" w:themeTint="BF"/>
    </w:rPr>
  </w:style>
  <w:style w:type="character" w:customStyle="1" w:styleId="QuoteChar">
    <w:name w:val="Quote Char"/>
    <w:basedOn w:val="DefaultParagraphFont"/>
    <w:link w:val="Quote"/>
    <w:uiPriority w:val="29"/>
    <w:rsid w:val="00971E17"/>
    <w:rPr>
      <w:i/>
      <w:iCs/>
      <w:color w:val="404040" w:themeColor="text1" w:themeTint="BF"/>
    </w:rPr>
  </w:style>
  <w:style w:type="paragraph" w:styleId="ListParagraph">
    <w:name w:val="List Paragraph"/>
    <w:basedOn w:val="Normal"/>
    <w:uiPriority w:val="34"/>
    <w:qFormat/>
    <w:rsid w:val="00971E17"/>
    <w:pPr>
      <w:ind w:left="720"/>
      <w:contextualSpacing/>
    </w:pPr>
  </w:style>
  <w:style w:type="character" w:styleId="IntenseEmphasis">
    <w:name w:val="Intense Emphasis"/>
    <w:basedOn w:val="DefaultParagraphFont"/>
    <w:uiPriority w:val="21"/>
    <w:qFormat/>
    <w:rsid w:val="00971E17"/>
    <w:rPr>
      <w:i/>
      <w:iCs/>
      <w:color w:val="0F4761" w:themeColor="accent1" w:themeShade="BF"/>
    </w:rPr>
  </w:style>
  <w:style w:type="paragraph" w:styleId="IntenseQuote">
    <w:name w:val="Intense Quote"/>
    <w:basedOn w:val="Normal"/>
    <w:next w:val="Normal"/>
    <w:link w:val="IntenseQuoteChar"/>
    <w:uiPriority w:val="30"/>
    <w:qFormat/>
    <w:rsid w:val="00971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E17"/>
    <w:rPr>
      <w:i/>
      <w:iCs/>
      <w:color w:val="0F4761" w:themeColor="accent1" w:themeShade="BF"/>
    </w:rPr>
  </w:style>
  <w:style w:type="character" w:styleId="IntenseReference">
    <w:name w:val="Intense Reference"/>
    <w:basedOn w:val="DefaultParagraphFont"/>
    <w:uiPriority w:val="32"/>
    <w:qFormat/>
    <w:rsid w:val="00971E17"/>
    <w:rPr>
      <w:b/>
      <w:bCs/>
      <w:smallCaps/>
      <w:color w:val="0F4761" w:themeColor="accent1" w:themeShade="BF"/>
      <w:spacing w:val="5"/>
    </w:rPr>
  </w:style>
  <w:style w:type="table" w:styleId="TableGrid">
    <w:name w:val="Table Grid"/>
    <w:basedOn w:val="TableNormal"/>
    <w:uiPriority w:val="39"/>
    <w:rsid w:val="00971E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71E17"/>
    <w:pPr>
      <w:tabs>
        <w:tab w:val="center" w:pos="4513"/>
        <w:tab w:val="right" w:pos="9026"/>
      </w:tabs>
      <w:spacing w:after="0" w:line="240" w:lineRule="auto"/>
    </w:pPr>
  </w:style>
  <w:style w:type="character" w:customStyle="1" w:styleId="HeaderChar">
    <w:name w:val="Header Char"/>
    <w:basedOn w:val="DefaultParagraphFont"/>
    <w:link w:val="Header"/>
    <w:rsid w:val="00971E17"/>
    <w:rPr>
      <w:kern w:val="0"/>
      <w14:ligatures w14:val="none"/>
    </w:rPr>
  </w:style>
  <w:style w:type="paragraph" w:styleId="Footer">
    <w:name w:val="footer"/>
    <w:basedOn w:val="Normal"/>
    <w:link w:val="FooterChar"/>
    <w:uiPriority w:val="99"/>
    <w:unhideWhenUsed/>
    <w:rsid w:val="00971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E17"/>
    <w:rPr>
      <w:kern w:val="0"/>
      <w14:ligatures w14:val="none"/>
    </w:rPr>
  </w:style>
  <w:style w:type="paragraph" w:customStyle="1" w:styleId="Default">
    <w:name w:val="Default"/>
    <w:rsid w:val="00971E17"/>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NoSpacing">
    <w:name w:val="No Spacing"/>
    <w:uiPriority w:val="1"/>
    <w:qFormat/>
    <w:rsid w:val="00971E1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90095">
      <w:bodyDiv w:val="1"/>
      <w:marLeft w:val="0"/>
      <w:marRight w:val="0"/>
      <w:marTop w:val="0"/>
      <w:marBottom w:val="0"/>
      <w:divBdr>
        <w:top w:val="none" w:sz="0" w:space="0" w:color="auto"/>
        <w:left w:val="none" w:sz="0" w:space="0" w:color="auto"/>
        <w:bottom w:val="none" w:sz="0" w:space="0" w:color="auto"/>
        <w:right w:val="none" w:sz="0" w:space="0" w:color="auto"/>
      </w:divBdr>
    </w:div>
    <w:div w:id="8832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Mcarthur</dc:creator>
  <cp:keywords/>
  <dc:description/>
  <cp:lastModifiedBy>Sarah Huett</cp:lastModifiedBy>
  <cp:revision>9</cp:revision>
  <dcterms:created xsi:type="dcterms:W3CDTF">2025-09-26T09:42:00Z</dcterms:created>
  <dcterms:modified xsi:type="dcterms:W3CDTF">2025-09-26T11:14:00Z</dcterms:modified>
</cp:coreProperties>
</file>