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4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4759"/>
      </w:tblGrid>
      <w:tr w:rsidR="003D376D" w:rsidRPr="006017D8" w14:paraId="1A3B826D" w14:textId="77777777" w:rsidTr="003D376D">
        <w:trPr>
          <w:trHeight w:val="629"/>
        </w:trPr>
        <w:tc>
          <w:tcPr>
            <w:tcW w:w="2268" w:type="dxa"/>
            <w:shd w:val="clear" w:color="auto" w:fill="002060"/>
            <w:vAlign w:val="center"/>
          </w:tcPr>
          <w:p w14:paraId="70855DCB" w14:textId="6ECCB105" w:rsidR="00A9315D" w:rsidRPr="006017D8" w:rsidRDefault="00A9315D" w:rsidP="00A9315D">
            <w:pPr>
              <w:rPr>
                <w:rFonts w:ascii="Lexend Deca" w:hAnsi="Lexend Deca" w:cs="Arial"/>
                <w:b/>
                <w:bCs/>
                <w:color w:val="FFFFFF"/>
                <w:sz w:val="20"/>
                <w:szCs w:val="20"/>
              </w:rPr>
            </w:pPr>
            <w:r w:rsidRPr="006017D8">
              <w:rPr>
                <w:rFonts w:ascii="Lexend Deca" w:hAnsi="Lexend Deca" w:cs="Arial"/>
                <w:b/>
                <w:bCs/>
                <w:color w:val="FFFFFF"/>
                <w:sz w:val="20"/>
                <w:szCs w:val="20"/>
              </w:rPr>
              <w:t>Job title</w:t>
            </w:r>
            <w:r w:rsidR="003D376D" w:rsidRPr="006017D8">
              <w:rPr>
                <w:rFonts w:ascii="Lexend Deca" w:hAnsi="Lexend Deca" w:cs="Arial"/>
                <w:b/>
                <w:bCs/>
                <w:color w:val="FFFFFF"/>
                <w:sz w:val="20"/>
                <w:szCs w:val="20"/>
              </w:rPr>
              <w:t>:</w:t>
            </w:r>
          </w:p>
        </w:tc>
        <w:tc>
          <w:tcPr>
            <w:tcW w:w="4759" w:type="dxa"/>
            <w:shd w:val="clear" w:color="auto" w:fill="002060"/>
            <w:vAlign w:val="center"/>
          </w:tcPr>
          <w:p w14:paraId="476C2104" w14:textId="656B94D4" w:rsidR="00A9315D" w:rsidRPr="006017D8" w:rsidRDefault="00AC6EBC" w:rsidP="00A9315D">
            <w:pPr>
              <w:rPr>
                <w:rFonts w:ascii="Lexend Deca" w:hAnsi="Lexend Deca" w:cs="Arial"/>
                <w:b/>
                <w:bCs/>
                <w:color w:val="FFFFFF"/>
                <w:sz w:val="20"/>
                <w:szCs w:val="20"/>
              </w:rPr>
            </w:pPr>
            <w:r w:rsidRPr="006017D8">
              <w:rPr>
                <w:rFonts w:ascii="Lexend Deca" w:hAnsi="Lexend Deca" w:cs="Arial"/>
                <w:b/>
                <w:bCs/>
                <w:color w:val="FFFFFF"/>
                <w:sz w:val="20"/>
                <w:szCs w:val="20"/>
              </w:rPr>
              <w:t xml:space="preserve">Product </w:t>
            </w:r>
            <w:r w:rsidR="004E6842">
              <w:rPr>
                <w:rFonts w:ascii="Lexend Deca" w:hAnsi="Lexend Deca" w:cs="Arial"/>
                <w:b/>
                <w:bCs/>
                <w:color w:val="FFFFFF"/>
                <w:sz w:val="20"/>
                <w:szCs w:val="20"/>
              </w:rPr>
              <w:t>Manager</w:t>
            </w:r>
          </w:p>
        </w:tc>
      </w:tr>
      <w:tr w:rsidR="003D376D" w:rsidRPr="006017D8" w14:paraId="7905D635" w14:textId="77777777" w:rsidTr="003D376D">
        <w:trPr>
          <w:trHeight w:val="356"/>
        </w:trPr>
        <w:tc>
          <w:tcPr>
            <w:tcW w:w="2268" w:type="dxa"/>
            <w:shd w:val="clear" w:color="auto" w:fill="002060"/>
            <w:vAlign w:val="center"/>
          </w:tcPr>
          <w:p w14:paraId="78075F9E" w14:textId="3DAFEFCC" w:rsidR="00A9315D" w:rsidRPr="006017D8" w:rsidRDefault="00A9315D" w:rsidP="00A9315D">
            <w:pPr>
              <w:rPr>
                <w:rFonts w:ascii="Lexend Deca" w:hAnsi="Lexend Deca" w:cs="Arial"/>
                <w:b/>
                <w:bCs/>
                <w:color w:val="FFFFFF"/>
                <w:sz w:val="20"/>
                <w:szCs w:val="20"/>
              </w:rPr>
            </w:pPr>
            <w:r w:rsidRPr="006017D8">
              <w:rPr>
                <w:rFonts w:ascii="Lexend Deca" w:hAnsi="Lexend Deca" w:cs="Arial"/>
                <w:b/>
                <w:bCs/>
                <w:color w:val="FFFFFF"/>
                <w:sz w:val="20"/>
                <w:szCs w:val="20"/>
              </w:rPr>
              <w:t>Line manager</w:t>
            </w:r>
            <w:r w:rsidR="003D376D" w:rsidRPr="006017D8">
              <w:rPr>
                <w:rFonts w:ascii="Lexend Deca" w:hAnsi="Lexend Deca" w:cs="Arial"/>
                <w:b/>
                <w:bCs/>
                <w:color w:val="FFFFFF"/>
                <w:sz w:val="20"/>
                <w:szCs w:val="20"/>
              </w:rPr>
              <w:t>:</w:t>
            </w:r>
          </w:p>
        </w:tc>
        <w:tc>
          <w:tcPr>
            <w:tcW w:w="4759" w:type="dxa"/>
            <w:shd w:val="clear" w:color="auto" w:fill="002060"/>
            <w:vAlign w:val="center"/>
          </w:tcPr>
          <w:p w14:paraId="4DEC304D" w14:textId="63399DE4" w:rsidR="00A9315D" w:rsidRPr="006017D8" w:rsidRDefault="00AC6EBC" w:rsidP="00A9315D">
            <w:pPr>
              <w:rPr>
                <w:rFonts w:ascii="Lexend Deca" w:hAnsi="Lexend Deca" w:cs="Arial"/>
                <w:b/>
                <w:bCs/>
                <w:color w:val="FFFFFF"/>
                <w:sz w:val="20"/>
                <w:szCs w:val="20"/>
              </w:rPr>
            </w:pPr>
            <w:r w:rsidRPr="006017D8">
              <w:rPr>
                <w:rFonts w:ascii="Lexend Deca" w:hAnsi="Lexend Deca" w:cs="Arial"/>
                <w:b/>
                <w:bCs/>
                <w:color w:val="FFFFFF"/>
                <w:sz w:val="20"/>
                <w:szCs w:val="20"/>
              </w:rPr>
              <w:t>Head of Product</w:t>
            </w:r>
          </w:p>
        </w:tc>
      </w:tr>
      <w:tr w:rsidR="003D376D" w:rsidRPr="006017D8" w14:paraId="7EC4A4F7" w14:textId="77777777" w:rsidTr="003D376D">
        <w:trPr>
          <w:trHeight w:val="369"/>
        </w:trPr>
        <w:tc>
          <w:tcPr>
            <w:tcW w:w="2268" w:type="dxa"/>
            <w:shd w:val="clear" w:color="auto" w:fill="002060"/>
            <w:vAlign w:val="center"/>
          </w:tcPr>
          <w:p w14:paraId="6FF7A018" w14:textId="218F3D01" w:rsidR="00A9315D" w:rsidRPr="006017D8" w:rsidRDefault="00A9315D" w:rsidP="00A9315D">
            <w:pPr>
              <w:rPr>
                <w:rFonts w:ascii="Lexend Deca" w:hAnsi="Lexend Deca" w:cs="Arial"/>
                <w:b/>
                <w:bCs/>
                <w:color w:val="FFFFFF"/>
                <w:sz w:val="20"/>
                <w:szCs w:val="20"/>
              </w:rPr>
            </w:pPr>
            <w:r w:rsidRPr="006017D8">
              <w:rPr>
                <w:rFonts w:ascii="Lexend Deca" w:hAnsi="Lexend Deca" w:cs="Arial"/>
                <w:b/>
                <w:bCs/>
                <w:color w:val="FFFFFF"/>
                <w:sz w:val="20"/>
                <w:szCs w:val="20"/>
              </w:rPr>
              <w:t xml:space="preserve">Grade </w:t>
            </w:r>
            <w:r w:rsidRPr="006017D8">
              <w:rPr>
                <w:rFonts w:ascii="Lexend Deca" w:hAnsi="Lexend Deca" w:cs="Arial"/>
                <w:b/>
                <w:bCs/>
                <w:i/>
                <w:iCs/>
                <w:color w:val="FFFFFF"/>
                <w:sz w:val="20"/>
                <w:szCs w:val="20"/>
              </w:rPr>
              <w:t>(if applicable)</w:t>
            </w:r>
            <w:r w:rsidR="003D376D" w:rsidRPr="006017D8">
              <w:rPr>
                <w:rFonts w:ascii="Lexend Deca" w:hAnsi="Lexend Deca" w:cs="Arial"/>
                <w:b/>
                <w:bCs/>
                <w:i/>
                <w:iCs/>
                <w:color w:val="FFFFFF"/>
                <w:sz w:val="20"/>
                <w:szCs w:val="20"/>
              </w:rPr>
              <w:t>:</w:t>
            </w:r>
          </w:p>
        </w:tc>
        <w:tc>
          <w:tcPr>
            <w:tcW w:w="4759" w:type="dxa"/>
            <w:shd w:val="clear" w:color="auto" w:fill="002060"/>
            <w:vAlign w:val="center"/>
          </w:tcPr>
          <w:p w14:paraId="09C5A7D7" w14:textId="790EB99C" w:rsidR="00A9315D" w:rsidRPr="006017D8" w:rsidRDefault="00A9315D" w:rsidP="00A9315D">
            <w:pPr>
              <w:rPr>
                <w:rFonts w:ascii="Lexend Deca" w:hAnsi="Lexend Deca" w:cs="Arial"/>
                <w:b/>
                <w:bCs/>
                <w:color w:val="FFFFFF"/>
                <w:sz w:val="20"/>
                <w:szCs w:val="20"/>
              </w:rPr>
            </w:pPr>
          </w:p>
        </w:tc>
      </w:tr>
      <w:tr w:rsidR="00A9315D" w:rsidRPr="006017D8" w14:paraId="77B97B2E" w14:textId="77777777" w:rsidTr="003D376D">
        <w:trPr>
          <w:trHeight w:val="369"/>
        </w:trPr>
        <w:tc>
          <w:tcPr>
            <w:tcW w:w="2268" w:type="dxa"/>
            <w:shd w:val="clear" w:color="auto" w:fill="002060"/>
            <w:vAlign w:val="center"/>
          </w:tcPr>
          <w:p w14:paraId="58F98AF8" w14:textId="0F240551" w:rsidR="00A9315D" w:rsidRPr="006017D8" w:rsidRDefault="00A9315D" w:rsidP="00A9315D">
            <w:pPr>
              <w:rPr>
                <w:rFonts w:ascii="Lexend Deca" w:hAnsi="Lexend Deca" w:cs="Arial"/>
                <w:b/>
                <w:bCs/>
                <w:color w:val="FFFFFF"/>
                <w:sz w:val="20"/>
                <w:szCs w:val="20"/>
              </w:rPr>
            </w:pPr>
            <w:r w:rsidRPr="006017D8">
              <w:rPr>
                <w:rFonts w:ascii="Lexend Deca" w:hAnsi="Lexend Deca" w:cs="Arial"/>
                <w:b/>
                <w:bCs/>
                <w:color w:val="FFFFFF"/>
                <w:sz w:val="20"/>
                <w:szCs w:val="20"/>
              </w:rPr>
              <w:t>Direct reports</w:t>
            </w:r>
            <w:r w:rsidR="003D376D" w:rsidRPr="006017D8">
              <w:rPr>
                <w:rFonts w:ascii="Lexend Deca" w:hAnsi="Lexend Deca" w:cs="Arial"/>
                <w:b/>
                <w:bCs/>
                <w:color w:val="FFFFFF"/>
                <w:sz w:val="20"/>
                <w:szCs w:val="20"/>
              </w:rPr>
              <w:t>:</w:t>
            </w:r>
          </w:p>
        </w:tc>
        <w:tc>
          <w:tcPr>
            <w:tcW w:w="4759" w:type="dxa"/>
            <w:shd w:val="clear" w:color="auto" w:fill="002060"/>
            <w:vAlign w:val="center"/>
          </w:tcPr>
          <w:p w14:paraId="78553404" w14:textId="25EBFB85" w:rsidR="00A9315D" w:rsidRPr="006017D8" w:rsidRDefault="001523B4" w:rsidP="00A9315D">
            <w:pPr>
              <w:rPr>
                <w:rFonts w:ascii="Lexend Deca" w:hAnsi="Lexend Deca" w:cs="Arial"/>
                <w:b/>
                <w:bCs/>
                <w:color w:val="FFFFFF"/>
                <w:sz w:val="20"/>
                <w:szCs w:val="20"/>
              </w:rPr>
            </w:pPr>
            <w:r w:rsidRPr="006017D8">
              <w:rPr>
                <w:rFonts w:ascii="Lexend Deca" w:hAnsi="Lexend Deca" w:cs="Arial"/>
                <w:b/>
                <w:bCs/>
                <w:color w:val="FFFFFF"/>
                <w:sz w:val="20"/>
                <w:szCs w:val="20"/>
              </w:rPr>
              <w:t>Non</w:t>
            </w:r>
            <w:r w:rsidR="00F9261E" w:rsidRPr="006017D8">
              <w:rPr>
                <w:rFonts w:ascii="Lexend Deca" w:hAnsi="Lexend Deca" w:cs="Arial"/>
                <w:b/>
                <w:bCs/>
                <w:color w:val="FFFFFF"/>
                <w:sz w:val="20"/>
                <w:szCs w:val="20"/>
              </w:rPr>
              <w:t>e</w:t>
            </w:r>
          </w:p>
        </w:tc>
      </w:tr>
    </w:tbl>
    <w:p w14:paraId="7B5E5F72" w14:textId="44F39281" w:rsidR="00657E07" w:rsidRPr="006017D8" w:rsidRDefault="00553BBD" w:rsidP="00657E07">
      <w:pPr>
        <w:rPr>
          <w:rFonts w:ascii="Lexend Deca" w:hAnsi="Lexend Deca" w:cs="Arial"/>
          <w:color w:val="9DE1CE" w:themeColor="background1"/>
          <w:sz w:val="20"/>
          <w:szCs w:val="20"/>
        </w:rPr>
      </w:pPr>
      <w:r w:rsidRPr="006017D8">
        <w:rPr>
          <w:rFonts w:ascii="Lexend Deca" w:hAnsi="Lexend Deca"/>
          <w:noProof/>
          <w:sz w:val="20"/>
          <w:szCs w:val="20"/>
        </w:rPr>
        <w:drawing>
          <wp:anchor distT="0" distB="0" distL="114300" distR="114300" simplePos="0" relativeHeight="251660288" behindDoc="1" locked="0" layoutInCell="1" allowOverlap="1" wp14:anchorId="2A3F7442" wp14:editId="2CBFA1B2">
            <wp:simplePos x="0" y="0"/>
            <wp:positionH relativeFrom="column">
              <wp:posOffset>4511675</wp:posOffset>
            </wp:positionH>
            <wp:positionV relativeFrom="paragraph">
              <wp:posOffset>139700</wp:posOffset>
            </wp:positionV>
            <wp:extent cx="2141220" cy="617855"/>
            <wp:effectExtent l="0" t="0" r="0" b="0"/>
            <wp:wrapNone/>
            <wp:docPr id="1" name="Picture 1">
              <a:extLst xmlns:a="http://schemas.openxmlformats.org/drawingml/2006/main">
                <a:ext uri="{FF2B5EF4-FFF2-40B4-BE49-F238E27FC236}">
                  <a16:creationId xmlns:a16="http://schemas.microsoft.com/office/drawing/2014/main" id="{A8FF8432-D0FB-412F-9B91-A135B16E42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141220" cy="617855"/>
                    </a:xfrm>
                    <a:prstGeom prst="rect">
                      <a:avLst/>
                    </a:prstGeom>
                  </pic:spPr>
                </pic:pic>
              </a:graphicData>
            </a:graphic>
            <wp14:sizeRelH relativeFrom="margin">
              <wp14:pctWidth>0</wp14:pctWidth>
            </wp14:sizeRelH>
            <wp14:sizeRelV relativeFrom="margin">
              <wp14:pctHeight>0</wp14:pctHeight>
            </wp14:sizeRelV>
          </wp:anchor>
        </w:drawing>
      </w:r>
    </w:p>
    <w:p w14:paraId="179727EF" w14:textId="3194863D" w:rsidR="007C66B3" w:rsidRPr="006017D8" w:rsidRDefault="007C66B3">
      <w:pPr>
        <w:rPr>
          <w:rFonts w:ascii="Lexend Deca" w:hAnsi="Lexend Deca" w:cs="Arial"/>
          <w:color w:val="9DE1CE" w:themeColor="background1"/>
          <w:sz w:val="20"/>
          <w:szCs w:val="20"/>
        </w:rPr>
      </w:pPr>
    </w:p>
    <w:p w14:paraId="464C637A" w14:textId="0505DDB3" w:rsidR="00486A80" w:rsidRPr="006017D8" w:rsidRDefault="00486A80">
      <w:pPr>
        <w:rPr>
          <w:rFonts w:ascii="Lexend Deca" w:hAnsi="Lexend Deca" w:cs="Arial"/>
          <w:color w:val="1B2125" w:themeColor="text1" w:themeShade="80"/>
          <w:sz w:val="20"/>
          <w:szCs w:val="20"/>
        </w:rPr>
      </w:pPr>
    </w:p>
    <w:tbl>
      <w:tblPr>
        <w:tblStyle w:val="TableGrid"/>
        <w:tblpPr w:leftFromText="180" w:rightFromText="180" w:vertAnchor="page" w:horzAnchor="margin" w:tblpY="2425"/>
        <w:tblW w:w="10217" w:type="dxa"/>
        <w:tblBorders>
          <w:top w:val="single" w:sz="18" w:space="0" w:color="00A3AD" w:themeColor="text2"/>
          <w:left w:val="single" w:sz="18" w:space="0" w:color="00A3AD" w:themeColor="text2"/>
          <w:bottom w:val="single" w:sz="18" w:space="0" w:color="00A3AD" w:themeColor="text2"/>
          <w:right w:val="single" w:sz="18" w:space="0" w:color="00A3AD" w:themeColor="text2"/>
          <w:insideH w:val="single" w:sz="4" w:space="0" w:color="FFFFFF"/>
          <w:insideV w:val="single" w:sz="4" w:space="0" w:color="FFFFFF"/>
        </w:tblBorders>
        <w:tblLook w:val="04A0" w:firstRow="1" w:lastRow="0" w:firstColumn="1" w:lastColumn="0" w:noHBand="0" w:noVBand="1"/>
      </w:tblPr>
      <w:tblGrid>
        <w:gridCol w:w="10217"/>
      </w:tblGrid>
      <w:tr w:rsidR="00EA45C6" w:rsidRPr="006017D8" w14:paraId="5053A253" w14:textId="77777777" w:rsidTr="00EA45C6">
        <w:trPr>
          <w:trHeight w:val="413"/>
        </w:trPr>
        <w:tc>
          <w:tcPr>
            <w:tcW w:w="10217" w:type="dxa"/>
            <w:shd w:val="clear" w:color="auto" w:fill="FFFFFF"/>
          </w:tcPr>
          <w:p w14:paraId="2AA67E9A" w14:textId="10426B22" w:rsidR="003D376D" w:rsidRPr="006017D8" w:rsidRDefault="003D376D" w:rsidP="003D376D">
            <w:pPr>
              <w:rPr>
                <w:rFonts w:ascii="Lexend Deca" w:hAnsi="Lexend Deca" w:cs="Arial"/>
                <w:color w:val="1B2125" w:themeColor="text1" w:themeShade="80"/>
                <w:sz w:val="20"/>
                <w:szCs w:val="20"/>
              </w:rPr>
            </w:pPr>
            <w:r w:rsidRPr="007662E9">
              <w:rPr>
                <w:rFonts w:ascii="Lexend Deca" w:hAnsi="Lexend Deca" w:cs="Arial"/>
                <w:b/>
                <w:bCs/>
                <w:color w:val="1B2125" w:themeColor="text1" w:themeShade="80"/>
                <w:sz w:val="24"/>
                <w:szCs w:val="24"/>
              </w:rPr>
              <w:t xml:space="preserve">Role </w:t>
            </w:r>
            <w:r w:rsidR="00C82654" w:rsidRPr="007662E9">
              <w:rPr>
                <w:rFonts w:ascii="Lexend Deca" w:hAnsi="Lexend Deca" w:cs="Arial"/>
                <w:b/>
                <w:bCs/>
                <w:color w:val="1B2125" w:themeColor="text1" w:themeShade="80"/>
                <w:sz w:val="24"/>
                <w:szCs w:val="24"/>
              </w:rPr>
              <w:t>p</w:t>
            </w:r>
            <w:r w:rsidRPr="007662E9">
              <w:rPr>
                <w:rFonts w:ascii="Lexend Deca" w:hAnsi="Lexend Deca" w:cs="Arial"/>
                <w:b/>
                <w:bCs/>
                <w:color w:val="1B2125" w:themeColor="text1" w:themeShade="80"/>
                <w:sz w:val="24"/>
                <w:szCs w:val="24"/>
              </w:rPr>
              <w:t>urpose</w:t>
            </w:r>
          </w:p>
        </w:tc>
      </w:tr>
      <w:tr w:rsidR="00EA45C6" w:rsidRPr="006017D8" w14:paraId="6528BA2A" w14:textId="77777777" w:rsidTr="00EA45C6">
        <w:trPr>
          <w:trHeight w:val="983"/>
        </w:trPr>
        <w:tc>
          <w:tcPr>
            <w:tcW w:w="10217" w:type="dxa"/>
            <w:shd w:val="clear" w:color="auto" w:fill="FFFFFF"/>
          </w:tcPr>
          <w:p w14:paraId="795F15D5" w14:textId="43F38509" w:rsidR="00904A83" w:rsidRPr="006017D8" w:rsidRDefault="00904A83" w:rsidP="00802844">
            <w:pPr>
              <w:rPr>
                <w:rFonts w:ascii="Lexend Deca" w:hAnsi="Lexend Deca" w:cstheme="majorHAnsi"/>
                <w:color w:val="1B2125" w:themeColor="text1" w:themeShade="80"/>
                <w:sz w:val="20"/>
                <w:szCs w:val="20"/>
              </w:rPr>
            </w:pPr>
            <w:r w:rsidRPr="006017D8">
              <w:rPr>
                <w:rFonts w:ascii="Lexend Deca" w:hAnsi="Lexend Deca" w:cstheme="majorHAnsi"/>
                <w:color w:val="1B2125" w:themeColor="text1" w:themeShade="80"/>
                <w:sz w:val="20"/>
                <w:szCs w:val="20"/>
              </w:rPr>
              <w:t>Peabody is investing in digital products, technology and new ways of working to improve outcomes for residents, support colleagues and deliver better services.</w:t>
            </w:r>
          </w:p>
          <w:p w14:paraId="6334C5DA" w14:textId="77777777" w:rsidR="00904A83" w:rsidRPr="006017D8" w:rsidRDefault="00904A83" w:rsidP="00802844">
            <w:pPr>
              <w:rPr>
                <w:rFonts w:ascii="Lexend Deca" w:hAnsi="Lexend Deca" w:cstheme="majorHAnsi"/>
                <w:color w:val="1B2125" w:themeColor="text1" w:themeShade="80"/>
                <w:sz w:val="20"/>
                <w:szCs w:val="20"/>
              </w:rPr>
            </w:pPr>
          </w:p>
          <w:p w14:paraId="12E46368" w14:textId="6F22D577" w:rsidR="00904A83" w:rsidRPr="006017D8" w:rsidRDefault="00ED15F4" w:rsidP="00802844">
            <w:pPr>
              <w:rPr>
                <w:rFonts w:ascii="Lexend Deca" w:hAnsi="Lexend Deca" w:cstheme="majorHAnsi"/>
                <w:color w:val="1B2125" w:themeColor="text1" w:themeShade="80"/>
                <w:sz w:val="20"/>
                <w:szCs w:val="20"/>
              </w:rPr>
            </w:pPr>
            <w:r w:rsidRPr="006017D8">
              <w:rPr>
                <w:rFonts w:ascii="Lexend Deca" w:hAnsi="Lexend Deca" w:cstheme="majorHAnsi"/>
                <w:color w:val="1B2125" w:themeColor="text1" w:themeShade="80"/>
                <w:sz w:val="20"/>
                <w:szCs w:val="20"/>
              </w:rPr>
              <w:t xml:space="preserve">As a Product </w:t>
            </w:r>
            <w:r w:rsidR="004E6842">
              <w:rPr>
                <w:rFonts w:ascii="Lexend Deca" w:hAnsi="Lexend Deca" w:cstheme="majorHAnsi"/>
                <w:color w:val="1B2125" w:themeColor="text1" w:themeShade="80"/>
                <w:sz w:val="20"/>
                <w:szCs w:val="20"/>
              </w:rPr>
              <w:t>Manager</w:t>
            </w:r>
            <w:r w:rsidRPr="006017D8">
              <w:rPr>
                <w:rFonts w:ascii="Lexend Deca" w:hAnsi="Lexend Deca" w:cstheme="majorHAnsi"/>
                <w:color w:val="1B2125" w:themeColor="text1" w:themeShade="80"/>
                <w:sz w:val="20"/>
                <w:szCs w:val="20"/>
              </w:rPr>
              <w:t xml:space="preserve">, you will be </w:t>
            </w:r>
            <w:r w:rsidR="008013E1" w:rsidRPr="008013E1">
              <w:rPr>
                <w:rFonts w:ascii="Lexend Deca" w:hAnsi="Lexend Deca" w:cstheme="majorHAnsi"/>
                <w:color w:val="1B2125" w:themeColor="text1" w:themeShade="80"/>
                <w:sz w:val="20"/>
                <w:szCs w:val="20"/>
              </w:rPr>
              <w:t>responsible for shaping product strategy and accountable for roadmap, prioritisation, delivery and performance.</w:t>
            </w:r>
            <w:r w:rsidR="008013E1">
              <w:rPr>
                <w:rFonts w:ascii="Lexend Deca" w:hAnsi="Lexend Deca" w:cstheme="majorHAnsi"/>
                <w:color w:val="1B2125" w:themeColor="text1" w:themeShade="80"/>
                <w:sz w:val="20"/>
                <w:szCs w:val="20"/>
              </w:rPr>
              <w:t xml:space="preserve"> </w:t>
            </w:r>
            <w:r w:rsidRPr="006017D8">
              <w:rPr>
                <w:rFonts w:ascii="Lexend Deca" w:hAnsi="Lexend Deca" w:cstheme="majorHAnsi"/>
                <w:color w:val="1B2125" w:themeColor="text1" w:themeShade="80"/>
                <w:sz w:val="20"/>
                <w:szCs w:val="20"/>
              </w:rPr>
              <w:t xml:space="preserve">Working closely with </w:t>
            </w:r>
            <w:r w:rsidR="002378C1" w:rsidRPr="006017D8">
              <w:rPr>
                <w:rFonts w:ascii="Lexend Deca" w:hAnsi="Lexend Deca" w:cstheme="majorHAnsi"/>
                <w:color w:val="1B2125" w:themeColor="text1" w:themeShade="80"/>
                <w:sz w:val="20"/>
                <w:szCs w:val="20"/>
              </w:rPr>
              <w:t xml:space="preserve">the </w:t>
            </w:r>
            <w:r w:rsidR="00703F40" w:rsidRPr="006017D8">
              <w:rPr>
                <w:rFonts w:ascii="Lexend Deca" w:hAnsi="Lexend Deca" w:cstheme="majorHAnsi"/>
                <w:color w:val="1B2125" w:themeColor="text1" w:themeShade="80"/>
                <w:sz w:val="20"/>
                <w:szCs w:val="20"/>
              </w:rPr>
              <w:t xml:space="preserve">Head of Product and </w:t>
            </w:r>
            <w:r w:rsidRPr="006017D8">
              <w:rPr>
                <w:rFonts w:ascii="Lexend Deca" w:hAnsi="Lexend Deca" w:cstheme="majorHAnsi"/>
                <w:color w:val="1B2125" w:themeColor="text1" w:themeShade="80"/>
                <w:sz w:val="20"/>
                <w:szCs w:val="20"/>
              </w:rPr>
              <w:t>stakeholders across the organisation, you will ensure products solve meaningful problems, deliver measurable value and support Peabody's strategic objectives. You will translate business priorities, user needs and operational challenges into clear product outcomes and delivery priorities.</w:t>
            </w:r>
          </w:p>
          <w:p w14:paraId="24964305" w14:textId="77777777" w:rsidR="00ED15F4" w:rsidRPr="006017D8" w:rsidRDefault="00ED15F4" w:rsidP="00802844">
            <w:pPr>
              <w:rPr>
                <w:rFonts w:ascii="Lexend Deca" w:hAnsi="Lexend Deca" w:cstheme="majorHAnsi"/>
                <w:color w:val="1B2125" w:themeColor="text1" w:themeShade="80"/>
                <w:sz w:val="20"/>
                <w:szCs w:val="20"/>
              </w:rPr>
            </w:pPr>
          </w:p>
          <w:p w14:paraId="765CA727" w14:textId="77777777" w:rsidR="006502EB" w:rsidRPr="006017D8" w:rsidRDefault="00786276" w:rsidP="00786276">
            <w:pPr>
              <w:rPr>
                <w:rFonts w:ascii="Lexend Deca" w:hAnsi="Lexend Deca" w:cstheme="majorHAnsi"/>
                <w:color w:val="1B2125" w:themeColor="text1" w:themeShade="80"/>
                <w:sz w:val="20"/>
                <w:szCs w:val="20"/>
              </w:rPr>
            </w:pPr>
            <w:r w:rsidRPr="006017D8">
              <w:rPr>
                <w:rFonts w:ascii="Lexend Deca" w:hAnsi="Lexend Deca" w:cstheme="majorHAnsi"/>
                <w:color w:val="1B2125" w:themeColor="text1" w:themeShade="80"/>
                <w:sz w:val="20"/>
                <w:szCs w:val="20"/>
              </w:rPr>
              <w:t>Acting as the voice of the customer and business, you will balance user needs, organisational priorities, technical sustainability, risk and regulatory requirements while driving continuous improvement, adoption and value realisation. You will use evidence, insight and data to make informed product decisions and ensure investment is focused on the highest-value opportunities.</w:t>
            </w:r>
          </w:p>
          <w:p w14:paraId="338735D3" w14:textId="19AABFB3" w:rsidR="00786276" w:rsidRPr="006017D8" w:rsidRDefault="00786276" w:rsidP="00786276">
            <w:pPr>
              <w:rPr>
                <w:rFonts w:ascii="Lexend Deca" w:hAnsi="Lexend Deca" w:cstheme="majorHAnsi"/>
                <w:color w:val="1B2125" w:themeColor="text1" w:themeShade="80"/>
                <w:sz w:val="20"/>
                <w:szCs w:val="20"/>
              </w:rPr>
            </w:pPr>
          </w:p>
        </w:tc>
      </w:tr>
      <w:tr w:rsidR="00EA45C6" w:rsidRPr="006017D8" w14:paraId="5DF3D870" w14:textId="77777777" w:rsidTr="00EA45C6">
        <w:trPr>
          <w:trHeight w:val="1538"/>
        </w:trPr>
        <w:tc>
          <w:tcPr>
            <w:tcW w:w="10217" w:type="dxa"/>
            <w:shd w:val="clear" w:color="auto" w:fill="FFFFFF"/>
          </w:tcPr>
          <w:p w14:paraId="699E198A" w14:textId="77777777" w:rsidR="006643E7" w:rsidRPr="004E6842" w:rsidRDefault="006643E7" w:rsidP="00802844">
            <w:pPr>
              <w:rPr>
                <w:rFonts w:ascii="Lexend Deca" w:hAnsi="Lexend Deca" w:cs="Arial"/>
                <w:b/>
                <w:bCs/>
                <w:color w:val="1B2125" w:themeColor="text1" w:themeShade="80"/>
                <w:sz w:val="24"/>
                <w:szCs w:val="24"/>
              </w:rPr>
            </w:pPr>
            <w:r w:rsidRPr="004E6842">
              <w:rPr>
                <w:rFonts w:ascii="Lexend Deca" w:hAnsi="Lexend Deca" w:cs="Arial"/>
                <w:b/>
                <w:bCs/>
                <w:color w:val="1B2125" w:themeColor="text1" w:themeShade="80"/>
                <w:sz w:val="24"/>
                <w:szCs w:val="24"/>
              </w:rPr>
              <w:t>What You’ll Do</w:t>
            </w:r>
          </w:p>
          <w:p w14:paraId="26E40714" w14:textId="5A3A87C3" w:rsidR="00802844" w:rsidRPr="006017D8" w:rsidRDefault="00226D5F" w:rsidP="00443A59">
            <w:pPr>
              <w:rPr>
                <w:rFonts w:ascii="Lexend Deca" w:hAnsi="Lexend Deca" w:cstheme="majorHAnsi"/>
                <w:color w:val="1B2125" w:themeColor="text1" w:themeShade="80"/>
                <w:sz w:val="20"/>
                <w:szCs w:val="20"/>
              </w:rPr>
            </w:pPr>
            <w:r w:rsidRPr="006017D8">
              <w:rPr>
                <w:rFonts w:ascii="Lexend Deca" w:hAnsi="Lexend Deca" w:cstheme="majorHAnsi"/>
                <w:color w:val="1B2125" w:themeColor="text1" w:themeShade="80"/>
                <w:sz w:val="20"/>
                <w:szCs w:val="20"/>
              </w:rPr>
              <w:t>You lead by example, reflecting Peabody's values, championing user-centred design and promoting effective product practices across the organisation.</w:t>
            </w:r>
          </w:p>
          <w:p w14:paraId="27DE33E4" w14:textId="77777777" w:rsidR="00226D5F" w:rsidRPr="006017D8" w:rsidRDefault="00226D5F" w:rsidP="00443A59">
            <w:pPr>
              <w:rPr>
                <w:rFonts w:ascii="Lexend Deca" w:hAnsi="Lexend Deca" w:cstheme="majorHAnsi"/>
                <w:color w:val="1B2125" w:themeColor="text1" w:themeShade="80"/>
                <w:sz w:val="20"/>
                <w:szCs w:val="20"/>
              </w:rPr>
            </w:pPr>
          </w:p>
          <w:p w14:paraId="5C04FFE8" w14:textId="77777777" w:rsidR="006017D8" w:rsidRPr="004E6842" w:rsidRDefault="006017D8" w:rsidP="006017D8">
            <w:pPr>
              <w:rPr>
                <w:rFonts w:ascii="Lexend Deca" w:hAnsi="Lexend Deca" w:cstheme="majorHAnsi"/>
                <w:b/>
                <w:bCs/>
                <w:color w:val="1B2125" w:themeColor="text1" w:themeShade="80"/>
                <w:sz w:val="20"/>
                <w:szCs w:val="20"/>
              </w:rPr>
            </w:pPr>
            <w:r w:rsidRPr="004E6842">
              <w:rPr>
                <w:rFonts w:ascii="Lexend Deca" w:hAnsi="Lexend Deca" w:cstheme="majorHAnsi"/>
                <w:b/>
                <w:bCs/>
                <w:color w:val="1B2125" w:themeColor="text1" w:themeShade="80"/>
                <w:sz w:val="20"/>
                <w:szCs w:val="20"/>
              </w:rPr>
              <w:t>Product Strategy &amp; Vision</w:t>
            </w:r>
          </w:p>
          <w:p w14:paraId="51A0EF85" w14:textId="77777777" w:rsidR="00E32A49" w:rsidRDefault="00E32A49" w:rsidP="004157D4">
            <w:pPr>
              <w:pStyle w:val="ListParagraph"/>
              <w:numPr>
                <w:ilvl w:val="0"/>
                <w:numId w:val="10"/>
              </w:numPr>
              <w:rPr>
                <w:rFonts w:ascii="Lexend Deca" w:hAnsi="Lexend Deca" w:cstheme="majorHAnsi"/>
                <w:color w:val="1B2125" w:themeColor="text1" w:themeShade="80"/>
                <w:sz w:val="20"/>
                <w:szCs w:val="20"/>
              </w:rPr>
            </w:pPr>
            <w:r w:rsidRPr="00E32A49">
              <w:rPr>
                <w:rFonts w:ascii="Lexend Deca" w:hAnsi="Lexend Deca" w:cstheme="majorHAnsi"/>
                <w:color w:val="1B2125" w:themeColor="text1" w:themeShade="80"/>
                <w:sz w:val="20"/>
                <w:szCs w:val="20"/>
              </w:rPr>
              <w:t>Shape and evolve the vision, strategy and roadmap for your products and services, ensuring alignment with organisational priorities, technology strategy and desired business outcomes.</w:t>
            </w:r>
          </w:p>
          <w:p w14:paraId="40BE7461" w14:textId="34378974" w:rsidR="006017D8" w:rsidRPr="006017D8" w:rsidRDefault="006017D8" w:rsidP="004157D4">
            <w:pPr>
              <w:pStyle w:val="ListParagraph"/>
              <w:numPr>
                <w:ilvl w:val="0"/>
                <w:numId w:val="10"/>
              </w:numPr>
              <w:rPr>
                <w:rFonts w:ascii="Lexend Deca" w:hAnsi="Lexend Deca" w:cstheme="majorHAnsi"/>
                <w:color w:val="1B2125" w:themeColor="text1" w:themeShade="80"/>
                <w:sz w:val="20"/>
                <w:szCs w:val="20"/>
              </w:rPr>
            </w:pPr>
            <w:r w:rsidRPr="006017D8">
              <w:rPr>
                <w:rFonts w:ascii="Lexend Deca" w:hAnsi="Lexend Deca" w:cstheme="majorHAnsi"/>
                <w:color w:val="1B2125" w:themeColor="text1" w:themeShade="80"/>
                <w:sz w:val="20"/>
                <w:szCs w:val="20"/>
              </w:rPr>
              <w:t>Translate organisational goals into clear product outcomes and delivery priorities.</w:t>
            </w:r>
          </w:p>
          <w:p w14:paraId="65837E89" w14:textId="77777777" w:rsidR="006017D8" w:rsidRPr="006017D8" w:rsidRDefault="006017D8" w:rsidP="004157D4">
            <w:pPr>
              <w:pStyle w:val="ListParagraph"/>
              <w:numPr>
                <w:ilvl w:val="0"/>
                <w:numId w:val="10"/>
              </w:numPr>
              <w:rPr>
                <w:rFonts w:ascii="Lexend Deca" w:hAnsi="Lexend Deca" w:cstheme="majorHAnsi"/>
                <w:color w:val="1B2125" w:themeColor="text1" w:themeShade="80"/>
                <w:sz w:val="20"/>
                <w:szCs w:val="20"/>
              </w:rPr>
            </w:pPr>
            <w:r w:rsidRPr="006017D8">
              <w:rPr>
                <w:rFonts w:ascii="Lexend Deca" w:hAnsi="Lexend Deca" w:cstheme="majorHAnsi"/>
                <w:color w:val="1B2125" w:themeColor="text1" w:themeShade="80"/>
                <w:sz w:val="20"/>
                <w:szCs w:val="20"/>
              </w:rPr>
              <w:t>Identify opportunities to improve customer journeys, service delivery, operational effectiveness and colleague experience.</w:t>
            </w:r>
          </w:p>
          <w:p w14:paraId="5E3F9DDC" w14:textId="009E7908" w:rsidR="006017D8" w:rsidRDefault="006017D8" w:rsidP="004157D4">
            <w:pPr>
              <w:pStyle w:val="ListParagraph"/>
              <w:numPr>
                <w:ilvl w:val="0"/>
                <w:numId w:val="10"/>
              </w:numPr>
              <w:rPr>
                <w:rFonts w:ascii="Lexend Deca" w:hAnsi="Lexend Deca" w:cstheme="majorHAnsi"/>
                <w:color w:val="1B2125" w:themeColor="text1" w:themeShade="80"/>
                <w:sz w:val="20"/>
                <w:szCs w:val="20"/>
              </w:rPr>
            </w:pPr>
            <w:r w:rsidRPr="006017D8">
              <w:rPr>
                <w:rFonts w:ascii="Lexend Deca" w:hAnsi="Lexend Deca" w:cstheme="majorHAnsi"/>
                <w:color w:val="1B2125" w:themeColor="text1" w:themeShade="80"/>
                <w:sz w:val="20"/>
                <w:szCs w:val="20"/>
              </w:rPr>
              <w:t>Support investment planning and prioritisation, ensuring resources are focused on delivering the greatest value.</w:t>
            </w:r>
          </w:p>
          <w:p w14:paraId="3FDAA99F" w14:textId="77777777" w:rsidR="005C50FF" w:rsidRPr="005C50FF" w:rsidRDefault="005C50FF" w:rsidP="005C50FF">
            <w:pPr>
              <w:pStyle w:val="ListParagraph"/>
              <w:ind w:left="360"/>
              <w:rPr>
                <w:rFonts w:ascii="Lexend Deca" w:hAnsi="Lexend Deca" w:cstheme="majorHAnsi"/>
                <w:color w:val="1B2125" w:themeColor="text1" w:themeShade="80"/>
                <w:sz w:val="20"/>
                <w:szCs w:val="20"/>
              </w:rPr>
            </w:pPr>
          </w:p>
          <w:p w14:paraId="1843525D" w14:textId="761BC233" w:rsidR="006C11FD" w:rsidRPr="004E6842" w:rsidRDefault="00D70613" w:rsidP="006C11FD">
            <w:pPr>
              <w:rPr>
                <w:rFonts w:ascii="Lexend Deca" w:hAnsi="Lexend Deca" w:cstheme="majorHAnsi"/>
                <w:color w:val="1B2125" w:themeColor="text1" w:themeShade="80"/>
                <w:sz w:val="20"/>
                <w:szCs w:val="20"/>
              </w:rPr>
            </w:pPr>
            <w:r w:rsidRPr="004E6842">
              <w:rPr>
                <w:rFonts w:ascii="Lexend Deca" w:hAnsi="Lexend Deca" w:cstheme="majorHAnsi"/>
                <w:b/>
                <w:bCs/>
                <w:color w:val="1B2125" w:themeColor="text1" w:themeShade="80"/>
                <w:sz w:val="20"/>
                <w:szCs w:val="20"/>
              </w:rPr>
              <w:t xml:space="preserve">Product </w:t>
            </w:r>
            <w:r w:rsidR="00371C03" w:rsidRPr="004E6842">
              <w:rPr>
                <w:rFonts w:ascii="Lexend Deca" w:hAnsi="Lexend Deca" w:cstheme="majorHAnsi"/>
                <w:b/>
                <w:bCs/>
                <w:color w:val="1B2125" w:themeColor="text1" w:themeShade="80"/>
                <w:sz w:val="20"/>
                <w:szCs w:val="20"/>
              </w:rPr>
              <w:t xml:space="preserve">Ownership &amp; </w:t>
            </w:r>
            <w:r w:rsidR="003D1C45" w:rsidRPr="004E6842">
              <w:rPr>
                <w:rFonts w:ascii="Lexend Deca" w:hAnsi="Lexend Deca" w:cstheme="majorHAnsi"/>
                <w:b/>
                <w:bCs/>
                <w:color w:val="1B2125" w:themeColor="text1" w:themeShade="80"/>
                <w:sz w:val="20"/>
                <w:szCs w:val="20"/>
              </w:rPr>
              <w:t>Delivery</w:t>
            </w:r>
          </w:p>
          <w:p w14:paraId="50BA1E0D" w14:textId="4EE3E93E" w:rsidR="00371C03" w:rsidRPr="00371C03" w:rsidRDefault="00371C03" w:rsidP="00371C03">
            <w:pPr>
              <w:pStyle w:val="ListParagraph"/>
              <w:numPr>
                <w:ilvl w:val="0"/>
                <w:numId w:val="10"/>
              </w:numPr>
              <w:rPr>
                <w:rFonts w:ascii="Lexend Deca" w:hAnsi="Lexend Deca" w:cstheme="majorHAnsi"/>
                <w:color w:val="1B2125" w:themeColor="text1" w:themeShade="80"/>
                <w:sz w:val="20"/>
                <w:szCs w:val="20"/>
              </w:rPr>
            </w:pPr>
            <w:r w:rsidRPr="00371C03">
              <w:rPr>
                <w:rFonts w:ascii="Lexend Deca" w:hAnsi="Lexend Deca" w:cstheme="majorHAnsi"/>
                <w:color w:val="1B2125" w:themeColor="text1" w:themeShade="80"/>
                <w:sz w:val="20"/>
                <w:szCs w:val="20"/>
              </w:rPr>
              <w:t>Own the full product lifecycle from discovery and prioritisation through to delivery, adoption and continuous improvement.</w:t>
            </w:r>
          </w:p>
          <w:p w14:paraId="75D2385D" w14:textId="0BD7E832" w:rsidR="00BF4B17" w:rsidRPr="00FE22B8" w:rsidRDefault="00371C03" w:rsidP="00BF4B17">
            <w:pPr>
              <w:pStyle w:val="ListParagraph"/>
              <w:numPr>
                <w:ilvl w:val="0"/>
                <w:numId w:val="10"/>
              </w:numPr>
              <w:rPr>
                <w:rFonts w:ascii="Lexend Deca" w:hAnsi="Lexend Deca" w:cstheme="majorHAnsi"/>
                <w:color w:val="1B2125" w:themeColor="text1" w:themeShade="80"/>
                <w:sz w:val="20"/>
                <w:szCs w:val="20"/>
              </w:rPr>
            </w:pPr>
            <w:r w:rsidRPr="00BF4B17">
              <w:rPr>
                <w:rFonts w:ascii="Lexend Deca" w:hAnsi="Lexend Deca" w:cstheme="majorHAnsi"/>
                <w:color w:val="1B2125" w:themeColor="text1" w:themeShade="80"/>
                <w:sz w:val="20"/>
                <w:szCs w:val="20"/>
              </w:rPr>
              <w:t>Own and maintain a prioritised product backlog</w:t>
            </w:r>
            <w:r w:rsidR="00BF4B17">
              <w:rPr>
                <w:rFonts w:ascii="Lexend Deca" w:hAnsi="Lexend Deca" w:cstheme="majorHAnsi"/>
                <w:color w:val="1B2125" w:themeColor="text1" w:themeShade="80"/>
                <w:sz w:val="20"/>
                <w:szCs w:val="20"/>
              </w:rPr>
              <w:t>, e</w:t>
            </w:r>
            <w:r w:rsidR="00BF4B17" w:rsidRPr="00BF4B17">
              <w:rPr>
                <w:rFonts w:ascii="Lexend Deca" w:hAnsi="Lexend Deca" w:cstheme="majorHAnsi"/>
                <w:color w:val="1B2125" w:themeColor="text1" w:themeShade="80"/>
                <w:sz w:val="20"/>
                <w:szCs w:val="20"/>
              </w:rPr>
              <w:t>nsur</w:t>
            </w:r>
            <w:r w:rsidR="00BF4B17">
              <w:rPr>
                <w:rFonts w:ascii="Lexend Deca" w:hAnsi="Lexend Deca" w:cstheme="majorHAnsi"/>
                <w:color w:val="1B2125" w:themeColor="text1" w:themeShade="80"/>
                <w:sz w:val="20"/>
                <w:szCs w:val="20"/>
              </w:rPr>
              <w:t xml:space="preserve">ing </w:t>
            </w:r>
            <w:r w:rsidR="00BF4B17" w:rsidRPr="00BF4B17">
              <w:rPr>
                <w:rFonts w:ascii="Lexend Deca" w:hAnsi="Lexend Deca" w:cstheme="majorHAnsi"/>
                <w:color w:val="1B2125" w:themeColor="text1" w:themeShade="80"/>
                <w:sz w:val="20"/>
                <w:szCs w:val="20"/>
              </w:rPr>
              <w:t xml:space="preserve">priorities balance user needs, organisational </w:t>
            </w:r>
            <w:r w:rsidR="00BF4B17" w:rsidRPr="00FE22B8">
              <w:rPr>
                <w:rFonts w:ascii="Lexend Deca" w:hAnsi="Lexend Deca" w:cstheme="majorHAnsi"/>
                <w:color w:val="1B2125" w:themeColor="text1" w:themeShade="80"/>
                <w:sz w:val="20"/>
                <w:szCs w:val="20"/>
              </w:rPr>
              <w:t>priorities, technical sustainability and regulatory requirements.</w:t>
            </w:r>
          </w:p>
          <w:p w14:paraId="4D0C7BC1" w14:textId="77777777" w:rsidR="00371C03" w:rsidRPr="00FE22B8" w:rsidRDefault="00371C03" w:rsidP="00BF4B17">
            <w:pPr>
              <w:pStyle w:val="ListParagraph"/>
              <w:numPr>
                <w:ilvl w:val="0"/>
                <w:numId w:val="10"/>
              </w:numPr>
              <w:rPr>
                <w:rFonts w:ascii="Lexend Deca" w:hAnsi="Lexend Deca" w:cstheme="majorHAnsi"/>
                <w:color w:val="1B2125" w:themeColor="text1" w:themeShade="80"/>
                <w:sz w:val="20"/>
                <w:szCs w:val="20"/>
              </w:rPr>
            </w:pPr>
            <w:r w:rsidRPr="00FE22B8">
              <w:rPr>
                <w:rFonts w:ascii="Lexend Deca" w:hAnsi="Lexend Deca" w:cstheme="majorHAnsi"/>
                <w:color w:val="1B2125" w:themeColor="text1" w:themeShade="80"/>
                <w:sz w:val="20"/>
                <w:szCs w:val="20"/>
              </w:rPr>
              <w:t>Act as the primary decision-maker for product priorities, enhancements and backlog items.</w:t>
            </w:r>
          </w:p>
          <w:p w14:paraId="72F46BE2" w14:textId="0983076E" w:rsidR="00371C03" w:rsidRPr="00FE22B8" w:rsidRDefault="00371C03" w:rsidP="00371C03">
            <w:pPr>
              <w:pStyle w:val="ListParagraph"/>
              <w:numPr>
                <w:ilvl w:val="0"/>
                <w:numId w:val="10"/>
              </w:numPr>
              <w:rPr>
                <w:rFonts w:ascii="Lexend Deca" w:hAnsi="Lexend Deca" w:cstheme="majorHAnsi"/>
                <w:color w:val="1B2125" w:themeColor="text1" w:themeShade="80"/>
                <w:sz w:val="20"/>
                <w:szCs w:val="20"/>
              </w:rPr>
            </w:pPr>
            <w:r w:rsidRPr="00FE22B8">
              <w:rPr>
                <w:rFonts w:ascii="Lexend Deca" w:hAnsi="Lexend Deca" w:cstheme="majorHAnsi"/>
                <w:color w:val="1B2125" w:themeColor="text1" w:themeShade="80"/>
                <w:sz w:val="20"/>
                <w:szCs w:val="20"/>
              </w:rPr>
              <w:t>Make informed trade-off decisions that maximise value, minimise risk and support sustainable delivery.</w:t>
            </w:r>
          </w:p>
          <w:p w14:paraId="25DBB5F6" w14:textId="498564EA" w:rsidR="00371C03" w:rsidRPr="005971D8" w:rsidRDefault="00952A1D" w:rsidP="005971D8">
            <w:pPr>
              <w:pStyle w:val="ListParagraph"/>
              <w:numPr>
                <w:ilvl w:val="0"/>
                <w:numId w:val="10"/>
              </w:numPr>
              <w:rPr>
                <w:rFonts w:ascii="Lexend Deca" w:hAnsi="Lexend Deca" w:cstheme="majorHAnsi"/>
                <w:color w:val="1B2125" w:themeColor="text1" w:themeShade="80"/>
                <w:sz w:val="20"/>
                <w:szCs w:val="20"/>
              </w:rPr>
            </w:pPr>
            <w:r w:rsidRPr="00FE22B8">
              <w:rPr>
                <w:rFonts w:ascii="Lexend Deca" w:hAnsi="Lexend Deca" w:cstheme="majorHAnsi"/>
                <w:color w:val="1B2125" w:themeColor="text1" w:themeShade="80"/>
                <w:sz w:val="20"/>
                <w:szCs w:val="20"/>
              </w:rPr>
              <w:t xml:space="preserve">Work </w:t>
            </w:r>
            <w:r w:rsidR="00B92D93" w:rsidRPr="00FE22B8">
              <w:rPr>
                <w:rFonts w:ascii="Lexend Deca" w:hAnsi="Lexend Deca" w:cstheme="majorHAnsi"/>
                <w:color w:val="1B2125" w:themeColor="text1" w:themeShade="80"/>
                <w:sz w:val="20"/>
                <w:szCs w:val="20"/>
              </w:rPr>
              <w:t>within</w:t>
            </w:r>
            <w:r w:rsidR="00371C03" w:rsidRPr="00FE22B8">
              <w:rPr>
                <w:rFonts w:ascii="Lexend Deca" w:hAnsi="Lexend Deca" w:cstheme="majorHAnsi"/>
                <w:color w:val="1B2125" w:themeColor="text1" w:themeShade="80"/>
                <w:sz w:val="20"/>
                <w:szCs w:val="20"/>
              </w:rPr>
              <w:t xml:space="preserve"> multidisciplinary team</w:t>
            </w:r>
            <w:r w:rsidR="00371C03" w:rsidRPr="005971D8">
              <w:rPr>
                <w:rFonts w:ascii="Lexend Deca" w:hAnsi="Lexend Deca" w:cstheme="majorHAnsi"/>
                <w:color w:val="1B2125" w:themeColor="text1" w:themeShade="80"/>
                <w:sz w:val="20"/>
                <w:szCs w:val="20"/>
              </w:rPr>
              <w:t xml:space="preserve">s </w:t>
            </w:r>
            <w:r w:rsidR="00B92D93">
              <w:rPr>
                <w:rFonts w:ascii="Lexend Deca" w:hAnsi="Lexend Deca" w:cstheme="majorHAnsi"/>
                <w:color w:val="1B2125" w:themeColor="text1" w:themeShade="80"/>
                <w:sz w:val="20"/>
                <w:szCs w:val="20"/>
              </w:rPr>
              <w:t xml:space="preserve">and </w:t>
            </w:r>
            <w:r w:rsidR="00AB732A">
              <w:rPr>
                <w:rFonts w:ascii="Lexend Deca" w:hAnsi="Lexend Deca" w:cstheme="majorHAnsi"/>
                <w:color w:val="1B2125" w:themeColor="text1" w:themeShade="80"/>
                <w:sz w:val="20"/>
                <w:szCs w:val="20"/>
              </w:rPr>
              <w:t xml:space="preserve">with </w:t>
            </w:r>
            <w:r w:rsidR="00A77CAD" w:rsidRPr="005971D8">
              <w:rPr>
                <w:rFonts w:ascii="Lexend Deca" w:hAnsi="Lexend Deca" w:cstheme="majorHAnsi"/>
                <w:color w:val="1B2125" w:themeColor="text1" w:themeShade="80"/>
                <w:sz w:val="20"/>
                <w:szCs w:val="20"/>
              </w:rPr>
              <w:t xml:space="preserve">third-party </w:t>
            </w:r>
            <w:r w:rsidR="005971D8" w:rsidRPr="005971D8">
              <w:rPr>
                <w:rFonts w:ascii="Lexend Deca" w:hAnsi="Lexend Deca" w:cstheme="majorHAnsi"/>
                <w:color w:val="1B2125" w:themeColor="text1" w:themeShade="80"/>
                <w:sz w:val="20"/>
                <w:szCs w:val="20"/>
              </w:rPr>
              <w:t xml:space="preserve">providers </w:t>
            </w:r>
            <w:r w:rsidR="00371C03" w:rsidRPr="005971D8">
              <w:rPr>
                <w:rFonts w:ascii="Lexend Deca" w:hAnsi="Lexend Deca" w:cstheme="majorHAnsi"/>
                <w:color w:val="1B2125" w:themeColor="text1" w:themeShade="80"/>
                <w:sz w:val="20"/>
                <w:szCs w:val="20"/>
              </w:rPr>
              <w:t>to</w:t>
            </w:r>
            <w:r w:rsidR="005971D8" w:rsidRPr="005971D8">
              <w:rPr>
                <w:rFonts w:ascii="Lexend Deca" w:hAnsi="Lexend Deca" w:cstheme="majorHAnsi"/>
                <w:color w:val="1B2125" w:themeColor="text1" w:themeShade="80"/>
                <w:sz w:val="20"/>
                <w:szCs w:val="20"/>
              </w:rPr>
              <w:t xml:space="preserve"> translate priorities into</w:t>
            </w:r>
            <w:r w:rsidR="00371C03" w:rsidRPr="005971D8">
              <w:rPr>
                <w:rFonts w:ascii="Lexend Deca" w:hAnsi="Lexend Deca" w:cstheme="majorHAnsi"/>
                <w:color w:val="1B2125" w:themeColor="text1" w:themeShade="80"/>
                <w:sz w:val="20"/>
                <w:szCs w:val="20"/>
              </w:rPr>
              <w:t xml:space="preserve"> high-quality solutions and measurable outcomes.</w:t>
            </w:r>
          </w:p>
          <w:p w14:paraId="565F1BB3" w14:textId="77777777" w:rsidR="00371C03" w:rsidRPr="00371C03" w:rsidRDefault="00371C03" w:rsidP="00371C03">
            <w:pPr>
              <w:pStyle w:val="ListParagraph"/>
              <w:numPr>
                <w:ilvl w:val="0"/>
                <w:numId w:val="10"/>
              </w:numPr>
              <w:rPr>
                <w:rFonts w:ascii="Lexend Deca" w:hAnsi="Lexend Deca" w:cstheme="majorHAnsi"/>
                <w:color w:val="1B2125" w:themeColor="text1" w:themeShade="80"/>
                <w:sz w:val="20"/>
                <w:szCs w:val="20"/>
              </w:rPr>
            </w:pPr>
            <w:r w:rsidRPr="00371C03">
              <w:rPr>
                <w:rFonts w:ascii="Lexend Deca" w:hAnsi="Lexend Deca" w:cstheme="majorHAnsi"/>
                <w:color w:val="1B2125" w:themeColor="text1" w:themeShade="80"/>
                <w:sz w:val="20"/>
                <w:szCs w:val="20"/>
              </w:rPr>
              <w:t>Proactively manage risks, dependencies, assumptions and blockers that could impact delivery or outcomes.</w:t>
            </w:r>
          </w:p>
          <w:p w14:paraId="19B69425" w14:textId="528C1106" w:rsidR="00371C03" w:rsidRPr="00371C03" w:rsidRDefault="00371C03" w:rsidP="00371C03">
            <w:pPr>
              <w:pStyle w:val="ListParagraph"/>
              <w:numPr>
                <w:ilvl w:val="0"/>
                <w:numId w:val="10"/>
              </w:numPr>
              <w:rPr>
                <w:rFonts w:ascii="Lexend Deca" w:hAnsi="Lexend Deca" w:cstheme="majorHAnsi"/>
                <w:color w:val="1B2125" w:themeColor="text1" w:themeShade="80"/>
                <w:sz w:val="20"/>
                <w:szCs w:val="20"/>
              </w:rPr>
            </w:pPr>
            <w:r w:rsidRPr="00371C03">
              <w:rPr>
                <w:rFonts w:ascii="Lexend Deca" w:hAnsi="Lexend Deca" w:cstheme="majorHAnsi"/>
                <w:color w:val="1B2125" w:themeColor="text1" w:themeShade="80"/>
                <w:sz w:val="20"/>
                <w:szCs w:val="20"/>
              </w:rPr>
              <w:t>Support budget planning and cost management, ensuring investments deliver expected value and benefits.</w:t>
            </w:r>
          </w:p>
          <w:p w14:paraId="20C17F03" w14:textId="77777777" w:rsidR="00367778" w:rsidRDefault="00371C03" w:rsidP="00367778">
            <w:pPr>
              <w:pStyle w:val="ListParagraph"/>
              <w:numPr>
                <w:ilvl w:val="0"/>
                <w:numId w:val="10"/>
              </w:numPr>
              <w:rPr>
                <w:rFonts w:ascii="Lexend Deca" w:hAnsi="Lexend Deca" w:cstheme="majorHAnsi"/>
                <w:color w:val="1B2125" w:themeColor="text1" w:themeShade="80"/>
                <w:sz w:val="20"/>
                <w:szCs w:val="20"/>
              </w:rPr>
            </w:pPr>
            <w:r w:rsidRPr="00371C03">
              <w:rPr>
                <w:rFonts w:ascii="Lexend Deca" w:hAnsi="Lexend Deca" w:cstheme="majorHAnsi"/>
                <w:color w:val="1B2125" w:themeColor="text1" w:themeShade="80"/>
                <w:sz w:val="20"/>
                <w:szCs w:val="20"/>
              </w:rPr>
              <w:t>Ensure responsible, ethical and compliant use of data, technology and AI within products and services.</w:t>
            </w:r>
          </w:p>
          <w:p w14:paraId="3CC220BF" w14:textId="77777777" w:rsidR="00DB496B" w:rsidRPr="006017D8" w:rsidRDefault="00DB496B" w:rsidP="00DB496B">
            <w:pPr>
              <w:rPr>
                <w:rFonts w:ascii="Lexend Deca" w:hAnsi="Lexend Deca" w:cstheme="majorHAnsi"/>
                <w:color w:val="1B2125" w:themeColor="text1" w:themeShade="80"/>
                <w:sz w:val="20"/>
                <w:szCs w:val="20"/>
              </w:rPr>
            </w:pPr>
          </w:p>
          <w:p w14:paraId="608F107D" w14:textId="77777777" w:rsidR="004375A2" w:rsidRPr="004E6842" w:rsidRDefault="004375A2" w:rsidP="004375A2">
            <w:pPr>
              <w:rPr>
                <w:rFonts w:ascii="Lexend Deca" w:hAnsi="Lexend Deca" w:cstheme="majorHAnsi"/>
                <w:color w:val="1B2125" w:themeColor="text1" w:themeShade="80"/>
                <w:sz w:val="20"/>
                <w:szCs w:val="20"/>
              </w:rPr>
            </w:pPr>
            <w:r w:rsidRPr="004E6842">
              <w:rPr>
                <w:rFonts w:ascii="Lexend Deca" w:hAnsi="Lexend Deca" w:cstheme="majorHAnsi"/>
                <w:b/>
                <w:bCs/>
                <w:color w:val="1B2125" w:themeColor="text1" w:themeShade="80"/>
                <w:sz w:val="20"/>
                <w:szCs w:val="20"/>
              </w:rPr>
              <w:t>Evidence-Led Decision Making</w:t>
            </w:r>
          </w:p>
          <w:p w14:paraId="3E553FA5" w14:textId="4800F682" w:rsidR="00367778" w:rsidRDefault="00367778" w:rsidP="004375A2">
            <w:pPr>
              <w:pStyle w:val="ListParagraph"/>
              <w:numPr>
                <w:ilvl w:val="0"/>
                <w:numId w:val="15"/>
              </w:numPr>
              <w:rPr>
                <w:rFonts w:ascii="Lexend Deca" w:hAnsi="Lexend Deca" w:cstheme="majorHAnsi"/>
                <w:color w:val="1B2125" w:themeColor="text1" w:themeShade="80"/>
                <w:sz w:val="20"/>
                <w:szCs w:val="20"/>
              </w:rPr>
            </w:pPr>
            <w:r w:rsidRPr="004375A2">
              <w:rPr>
                <w:rFonts w:ascii="Lexend Deca" w:hAnsi="Lexend Deca" w:cstheme="majorHAnsi"/>
                <w:color w:val="1B2125" w:themeColor="text1" w:themeShade="80"/>
                <w:sz w:val="20"/>
                <w:szCs w:val="20"/>
              </w:rPr>
              <w:t>Champion a user-centred and evidence-led approach to product management.</w:t>
            </w:r>
          </w:p>
          <w:p w14:paraId="2CC9F266" w14:textId="77777777" w:rsidR="00415D5B" w:rsidRDefault="00415D5B" w:rsidP="00415D5B">
            <w:pPr>
              <w:pStyle w:val="ListParagraph"/>
              <w:numPr>
                <w:ilvl w:val="0"/>
                <w:numId w:val="15"/>
              </w:numPr>
              <w:rPr>
                <w:rFonts w:ascii="Lexend Deca" w:hAnsi="Lexend Deca" w:cstheme="majorHAnsi"/>
                <w:color w:val="1B2125" w:themeColor="text1" w:themeShade="80"/>
                <w:sz w:val="20"/>
                <w:szCs w:val="20"/>
              </w:rPr>
            </w:pPr>
            <w:r w:rsidRPr="00415D5B">
              <w:rPr>
                <w:rFonts w:ascii="Lexend Deca" w:hAnsi="Lexend Deca" w:cstheme="majorHAnsi"/>
                <w:color w:val="1B2125" w:themeColor="text1" w:themeShade="80"/>
                <w:sz w:val="20"/>
                <w:szCs w:val="20"/>
              </w:rPr>
              <w:t>Use discovery, research and stakeholder engagement to identify problems worth solving and validate opportunities before investment decisions are made.</w:t>
            </w:r>
          </w:p>
          <w:p w14:paraId="677771E8" w14:textId="56B304BF" w:rsidR="00367778" w:rsidRDefault="00367778" w:rsidP="00415D5B">
            <w:pPr>
              <w:pStyle w:val="ListParagraph"/>
              <w:numPr>
                <w:ilvl w:val="0"/>
                <w:numId w:val="15"/>
              </w:numPr>
              <w:rPr>
                <w:rFonts w:ascii="Lexend Deca" w:hAnsi="Lexend Deca" w:cstheme="majorHAnsi"/>
                <w:color w:val="1B2125" w:themeColor="text1" w:themeShade="80"/>
                <w:sz w:val="20"/>
                <w:szCs w:val="20"/>
              </w:rPr>
            </w:pPr>
            <w:r w:rsidRPr="00415D5B">
              <w:rPr>
                <w:rFonts w:ascii="Lexend Deca" w:hAnsi="Lexend Deca" w:cstheme="majorHAnsi"/>
                <w:color w:val="1B2125" w:themeColor="text1" w:themeShade="80"/>
                <w:sz w:val="20"/>
                <w:szCs w:val="20"/>
              </w:rPr>
              <w:t>Use customer insight, operational data, user research and feedback to understand needs, validate assumptions and guide prioritisation decisions.</w:t>
            </w:r>
          </w:p>
          <w:p w14:paraId="14D3873F" w14:textId="519817BA" w:rsidR="005F0F5D" w:rsidRPr="00415D5B" w:rsidRDefault="005F0F5D" w:rsidP="00415D5B">
            <w:pPr>
              <w:pStyle w:val="ListParagraph"/>
              <w:numPr>
                <w:ilvl w:val="0"/>
                <w:numId w:val="15"/>
              </w:numPr>
              <w:rPr>
                <w:rFonts w:ascii="Lexend Deca" w:hAnsi="Lexend Deca" w:cstheme="majorHAnsi"/>
                <w:color w:val="1B2125" w:themeColor="text1" w:themeShade="80"/>
                <w:sz w:val="20"/>
                <w:szCs w:val="20"/>
              </w:rPr>
            </w:pPr>
            <w:r w:rsidRPr="005F0F5D">
              <w:rPr>
                <w:rFonts w:ascii="Lexend Deca" w:hAnsi="Lexend Deca" w:cstheme="majorHAnsi"/>
                <w:color w:val="1B2125" w:themeColor="text1" w:themeShade="80"/>
                <w:sz w:val="20"/>
                <w:szCs w:val="20"/>
              </w:rPr>
              <w:lastRenderedPageBreak/>
              <w:t>Partner with business intelligence and data teams to define reporting requirements, develop meaningful performance measures and improve access to actionable insight.</w:t>
            </w:r>
          </w:p>
          <w:p w14:paraId="6C59D0BB" w14:textId="424B21B7" w:rsidR="00367778" w:rsidRPr="00367778" w:rsidRDefault="00367778" w:rsidP="00367778">
            <w:pPr>
              <w:pStyle w:val="ListParagraph"/>
              <w:numPr>
                <w:ilvl w:val="0"/>
                <w:numId w:val="10"/>
              </w:numPr>
              <w:rPr>
                <w:rFonts w:ascii="Lexend Deca" w:hAnsi="Lexend Deca" w:cstheme="majorHAnsi"/>
                <w:color w:val="1B2125" w:themeColor="text1" w:themeShade="80"/>
                <w:sz w:val="20"/>
                <w:szCs w:val="20"/>
              </w:rPr>
            </w:pPr>
            <w:r w:rsidRPr="00367778">
              <w:rPr>
                <w:rFonts w:ascii="Lexend Deca" w:hAnsi="Lexend Deca" w:cstheme="majorHAnsi"/>
                <w:color w:val="1B2125" w:themeColor="text1" w:themeShade="80"/>
                <w:sz w:val="20"/>
                <w:szCs w:val="20"/>
              </w:rPr>
              <w:t>Define and monitor product KPIs, success measures and performance indicators.</w:t>
            </w:r>
          </w:p>
          <w:p w14:paraId="4CA99503" w14:textId="77777777" w:rsidR="00367778" w:rsidRPr="00367778" w:rsidRDefault="00367778" w:rsidP="00367778">
            <w:pPr>
              <w:pStyle w:val="ListParagraph"/>
              <w:numPr>
                <w:ilvl w:val="0"/>
                <w:numId w:val="10"/>
              </w:numPr>
              <w:rPr>
                <w:rFonts w:ascii="Lexend Deca" w:hAnsi="Lexend Deca" w:cstheme="majorHAnsi"/>
                <w:color w:val="1B2125" w:themeColor="text1" w:themeShade="80"/>
                <w:sz w:val="20"/>
                <w:szCs w:val="20"/>
              </w:rPr>
            </w:pPr>
            <w:r w:rsidRPr="00367778">
              <w:rPr>
                <w:rFonts w:ascii="Lexend Deca" w:hAnsi="Lexend Deca" w:cstheme="majorHAnsi"/>
                <w:color w:val="1B2125" w:themeColor="text1" w:themeShade="80"/>
                <w:sz w:val="20"/>
                <w:szCs w:val="20"/>
              </w:rPr>
              <w:t>Measure outcomes rather than outputs, ensuring delivered capabilities achieve intended business and user benefits.</w:t>
            </w:r>
          </w:p>
          <w:p w14:paraId="20C67054" w14:textId="7F3CACC4" w:rsidR="00367778" w:rsidRPr="00367778" w:rsidRDefault="00367778" w:rsidP="00367778">
            <w:pPr>
              <w:pStyle w:val="ListParagraph"/>
              <w:numPr>
                <w:ilvl w:val="0"/>
                <w:numId w:val="10"/>
              </w:numPr>
              <w:rPr>
                <w:rFonts w:ascii="Lexend Deca" w:hAnsi="Lexend Deca" w:cstheme="majorHAnsi"/>
                <w:color w:val="1B2125" w:themeColor="text1" w:themeShade="80"/>
                <w:sz w:val="20"/>
                <w:szCs w:val="20"/>
              </w:rPr>
            </w:pPr>
            <w:r w:rsidRPr="00367778">
              <w:rPr>
                <w:rFonts w:ascii="Lexend Deca" w:hAnsi="Lexend Deca" w:cstheme="majorHAnsi"/>
                <w:color w:val="1B2125" w:themeColor="text1" w:themeShade="80"/>
                <w:sz w:val="20"/>
                <w:szCs w:val="20"/>
              </w:rPr>
              <w:t xml:space="preserve">Monitor adoption, benefits realisation and value delivery, </w:t>
            </w:r>
            <w:r w:rsidR="00BE03BC" w:rsidRPr="00367778">
              <w:rPr>
                <w:rFonts w:ascii="Lexend Deca" w:hAnsi="Lexend Deca" w:cstheme="majorHAnsi"/>
                <w:color w:val="1B2125" w:themeColor="text1" w:themeShade="80"/>
                <w:sz w:val="20"/>
                <w:szCs w:val="20"/>
              </w:rPr>
              <w:t>acting</w:t>
            </w:r>
            <w:r w:rsidRPr="00367778">
              <w:rPr>
                <w:rFonts w:ascii="Lexend Deca" w:hAnsi="Lexend Deca" w:cstheme="majorHAnsi"/>
                <w:color w:val="1B2125" w:themeColor="text1" w:themeShade="80"/>
                <w:sz w:val="20"/>
                <w:szCs w:val="20"/>
              </w:rPr>
              <w:t xml:space="preserve"> where products are not delivering expected outcomes.</w:t>
            </w:r>
          </w:p>
          <w:p w14:paraId="72556D68" w14:textId="3C1101E3" w:rsidR="00802844" w:rsidRDefault="00367778" w:rsidP="00F066AA">
            <w:pPr>
              <w:pStyle w:val="ListParagraph"/>
              <w:numPr>
                <w:ilvl w:val="0"/>
                <w:numId w:val="10"/>
              </w:numPr>
              <w:rPr>
                <w:rFonts w:ascii="Lexend Deca" w:hAnsi="Lexend Deca" w:cstheme="majorHAnsi"/>
                <w:color w:val="1B2125" w:themeColor="text1" w:themeShade="80"/>
                <w:sz w:val="20"/>
                <w:szCs w:val="20"/>
              </w:rPr>
            </w:pPr>
            <w:r w:rsidRPr="00367778">
              <w:rPr>
                <w:rFonts w:ascii="Lexend Deca" w:hAnsi="Lexend Deca" w:cstheme="majorHAnsi"/>
                <w:color w:val="1B2125" w:themeColor="text1" w:themeShade="80"/>
                <w:sz w:val="20"/>
                <w:szCs w:val="20"/>
              </w:rPr>
              <w:t>Run experiments, evaluate results and continuously improve products based on evidence and measurable impact.</w:t>
            </w:r>
          </w:p>
          <w:p w14:paraId="678B8119" w14:textId="77777777" w:rsidR="00F066AA" w:rsidRPr="00F066AA" w:rsidRDefault="00F066AA" w:rsidP="00F066AA">
            <w:pPr>
              <w:pStyle w:val="ListParagraph"/>
              <w:ind w:left="360"/>
              <w:rPr>
                <w:rFonts w:ascii="Lexend Deca" w:hAnsi="Lexend Deca" w:cstheme="majorHAnsi"/>
                <w:color w:val="1B2125" w:themeColor="text1" w:themeShade="80"/>
                <w:sz w:val="20"/>
                <w:szCs w:val="20"/>
              </w:rPr>
            </w:pPr>
          </w:p>
          <w:p w14:paraId="17AC2D98" w14:textId="77777777" w:rsidR="005B134D" w:rsidRPr="004E6842" w:rsidRDefault="00802844" w:rsidP="005B134D">
            <w:pPr>
              <w:rPr>
                <w:rFonts w:ascii="Lexend Deca" w:hAnsi="Lexend Deca" w:cstheme="majorHAnsi"/>
                <w:b/>
                <w:bCs/>
                <w:color w:val="1B2125" w:themeColor="text1" w:themeShade="80"/>
                <w:sz w:val="20"/>
                <w:szCs w:val="20"/>
              </w:rPr>
            </w:pPr>
            <w:r w:rsidRPr="004E6842">
              <w:rPr>
                <w:rFonts w:ascii="Lexend Deca" w:hAnsi="Lexend Deca" w:cstheme="majorHAnsi"/>
                <w:b/>
                <w:bCs/>
                <w:color w:val="1B2125" w:themeColor="text1" w:themeShade="80"/>
                <w:sz w:val="20"/>
                <w:szCs w:val="20"/>
              </w:rPr>
              <w:t xml:space="preserve">Continuous Improvement &amp; </w:t>
            </w:r>
            <w:r w:rsidR="005B134D" w:rsidRPr="004E6842">
              <w:rPr>
                <w:rFonts w:ascii="Lexend Deca" w:hAnsi="Lexend Deca" w:cstheme="majorHAnsi"/>
                <w:b/>
                <w:bCs/>
                <w:color w:val="1B2125" w:themeColor="text1" w:themeShade="80"/>
                <w:sz w:val="20"/>
                <w:szCs w:val="20"/>
              </w:rPr>
              <w:t xml:space="preserve">Product </w:t>
            </w:r>
            <w:r w:rsidRPr="004E6842">
              <w:rPr>
                <w:rFonts w:ascii="Lexend Deca" w:hAnsi="Lexend Deca" w:cstheme="majorHAnsi"/>
                <w:b/>
                <w:bCs/>
                <w:color w:val="1B2125" w:themeColor="text1" w:themeShade="80"/>
                <w:sz w:val="20"/>
                <w:szCs w:val="20"/>
              </w:rPr>
              <w:t>Capability</w:t>
            </w:r>
          </w:p>
          <w:p w14:paraId="5072112C" w14:textId="77777777" w:rsidR="005B134D" w:rsidRPr="005B134D" w:rsidRDefault="005B134D" w:rsidP="005B134D">
            <w:pPr>
              <w:pStyle w:val="ListParagraph"/>
              <w:numPr>
                <w:ilvl w:val="0"/>
                <w:numId w:val="16"/>
              </w:numPr>
              <w:rPr>
                <w:rFonts w:ascii="Lexend Deca" w:hAnsi="Lexend Deca" w:cstheme="majorHAnsi"/>
                <w:color w:val="1B2125" w:themeColor="text1" w:themeShade="80"/>
                <w:sz w:val="20"/>
                <w:szCs w:val="20"/>
              </w:rPr>
            </w:pPr>
            <w:r w:rsidRPr="005B134D">
              <w:rPr>
                <w:rFonts w:ascii="Lexend Deca" w:hAnsi="Lexend Deca" w:cstheme="majorHAnsi"/>
                <w:color w:val="1B2125" w:themeColor="text1" w:themeShade="80"/>
                <w:sz w:val="20"/>
                <w:szCs w:val="20"/>
              </w:rPr>
              <w:t>Foster a culture of learning, curiosity and continuous improvement.</w:t>
            </w:r>
          </w:p>
          <w:p w14:paraId="4309A498" w14:textId="003E1B74" w:rsidR="005B134D" w:rsidRPr="005B134D" w:rsidRDefault="005B134D" w:rsidP="005B134D">
            <w:pPr>
              <w:pStyle w:val="ListParagraph"/>
              <w:numPr>
                <w:ilvl w:val="0"/>
                <w:numId w:val="16"/>
              </w:numPr>
              <w:rPr>
                <w:rFonts w:ascii="Lexend Deca" w:hAnsi="Lexend Deca" w:cstheme="majorHAnsi"/>
                <w:color w:val="1B2125" w:themeColor="text1" w:themeShade="80"/>
                <w:sz w:val="20"/>
                <w:szCs w:val="20"/>
              </w:rPr>
            </w:pPr>
            <w:r w:rsidRPr="005B134D">
              <w:rPr>
                <w:rFonts w:ascii="Lexend Deca" w:hAnsi="Lexend Deca" w:cstheme="majorHAnsi"/>
                <w:color w:val="1B2125" w:themeColor="text1" w:themeShade="80"/>
                <w:sz w:val="20"/>
                <w:szCs w:val="20"/>
              </w:rPr>
              <w:t>Support colleagues in adopting product-led ways of working and outcome-focused decision making.</w:t>
            </w:r>
          </w:p>
          <w:p w14:paraId="63FC2C5D" w14:textId="77777777" w:rsidR="005B134D" w:rsidRPr="005B134D" w:rsidRDefault="005B134D" w:rsidP="005B134D">
            <w:pPr>
              <w:pStyle w:val="ListParagraph"/>
              <w:numPr>
                <w:ilvl w:val="0"/>
                <w:numId w:val="16"/>
              </w:numPr>
              <w:rPr>
                <w:rFonts w:ascii="Lexend Deca" w:hAnsi="Lexend Deca" w:cstheme="majorHAnsi"/>
                <w:color w:val="1B2125" w:themeColor="text1" w:themeShade="80"/>
                <w:sz w:val="20"/>
                <w:szCs w:val="20"/>
              </w:rPr>
            </w:pPr>
            <w:r w:rsidRPr="005B134D">
              <w:rPr>
                <w:rFonts w:ascii="Lexend Deca" w:hAnsi="Lexend Deca" w:cstheme="majorHAnsi"/>
                <w:color w:val="1B2125" w:themeColor="text1" w:themeShade="80"/>
                <w:sz w:val="20"/>
                <w:szCs w:val="20"/>
              </w:rPr>
              <w:t>Promote good product management practices including discovery, prioritisation, experimentation and benefits realisation.</w:t>
            </w:r>
          </w:p>
          <w:p w14:paraId="5C3EE11F" w14:textId="0E6A28EA" w:rsidR="005B134D" w:rsidRPr="005B134D" w:rsidRDefault="005B134D" w:rsidP="005B134D">
            <w:pPr>
              <w:pStyle w:val="ListParagraph"/>
              <w:numPr>
                <w:ilvl w:val="0"/>
                <w:numId w:val="16"/>
              </w:numPr>
              <w:rPr>
                <w:rFonts w:ascii="Lexend Deca" w:hAnsi="Lexend Deca" w:cstheme="majorHAnsi"/>
                <w:color w:val="1B2125" w:themeColor="text1" w:themeShade="80"/>
                <w:sz w:val="20"/>
                <w:szCs w:val="20"/>
              </w:rPr>
            </w:pPr>
            <w:r w:rsidRPr="005B134D">
              <w:rPr>
                <w:rFonts w:ascii="Lexend Deca" w:hAnsi="Lexend Deca" w:cstheme="majorHAnsi"/>
                <w:color w:val="1B2125" w:themeColor="text1" w:themeShade="80"/>
                <w:sz w:val="20"/>
                <w:szCs w:val="20"/>
              </w:rPr>
              <w:t>Drive adoption of products and services through effective engagement, communication and change support.</w:t>
            </w:r>
          </w:p>
          <w:p w14:paraId="39598A06" w14:textId="5E867A18" w:rsidR="00802844" w:rsidRDefault="00420126" w:rsidP="00420126">
            <w:pPr>
              <w:pStyle w:val="ListParagraph"/>
              <w:numPr>
                <w:ilvl w:val="0"/>
                <w:numId w:val="16"/>
              </w:numPr>
              <w:rPr>
                <w:rFonts w:ascii="Lexend Deca" w:hAnsi="Lexend Deca" w:cstheme="majorHAnsi"/>
                <w:color w:val="1B2125" w:themeColor="text1" w:themeShade="80"/>
                <w:sz w:val="20"/>
                <w:szCs w:val="20"/>
              </w:rPr>
            </w:pPr>
            <w:r w:rsidRPr="00420126">
              <w:rPr>
                <w:rFonts w:ascii="Lexend Deca" w:hAnsi="Lexend Deca" w:cstheme="majorHAnsi"/>
                <w:color w:val="1B2125" w:themeColor="text1" w:themeShade="80"/>
                <w:sz w:val="20"/>
                <w:szCs w:val="20"/>
              </w:rPr>
              <w:t>Work with operational teams to embed change and transition products and services into effective business-as-usual operation.</w:t>
            </w:r>
          </w:p>
          <w:p w14:paraId="6BABBA33" w14:textId="77777777" w:rsidR="00420126" w:rsidRPr="00B300D0" w:rsidRDefault="00420126" w:rsidP="00420126">
            <w:pPr>
              <w:pStyle w:val="ListParagraph"/>
              <w:ind w:left="360"/>
              <w:rPr>
                <w:rFonts w:ascii="Lexend Deca" w:hAnsi="Lexend Deca" w:cstheme="majorHAnsi"/>
                <w:color w:val="1B2125" w:themeColor="text1" w:themeShade="80"/>
                <w:sz w:val="20"/>
                <w:szCs w:val="20"/>
              </w:rPr>
            </w:pPr>
          </w:p>
          <w:p w14:paraId="1E579C05" w14:textId="77777777" w:rsidR="009319D9" w:rsidRPr="004E6842" w:rsidRDefault="009319D9" w:rsidP="009319D9">
            <w:pPr>
              <w:rPr>
                <w:rFonts w:ascii="Lexend Deca" w:hAnsi="Lexend Deca" w:cstheme="majorHAnsi"/>
                <w:b/>
                <w:bCs/>
                <w:color w:val="1B2125" w:themeColor="text1" w:themeShade="80"/>
                <w:sz w:val="20"/>
                <w:szCs w:val="20"/>
              </w:rPr>
            </w:pPr>
            <w:r w:rsidRPr="004E6842">
              <w:rPr>
                <w:rFonts w:ascii="Lexend Deca" w:hAnsi="Lexend Deca" w:cstheme="majorHAnsi"/>
                <w:b/>
                <w:bCs/>
                <w:color w:val="1B2125" w:themeColor="text1" w:themeShade="80"/>
                <w:sz w:val="20"/>
                <w:szCs w:val="20"/>
              </w:rPr>
              <w:t>Stakeholder Leadership &amp; Collaboration</w:t>
            </w:r>
          </w:p>
          <w:p w14:paraId="551BC2DC" w14:textId="06A8418F" w:rsidR="00B323E4" w:rsidRPr="00B323E4" w:rsidRDefault="00B323E4" w:rsidP="00B323E4">
            <w:pPr>
              <w:pStyle w:val="ListParagraph"/>
              <w:numPr>
                <w:ilvl w:val="0"/>
                <w:numId w:val="17"/>
              </w:numPr>
              <w:rPr>
                <w:rFonts w:ascii="Lexend Deca" w:hAnsi="Lexend Deca" w:cstheme="majorHAnsi"/>
                <w:color w:val="1B2125" w:themeColor="text1" w:themeShade="80"/>
                <w:sz w:val="20"/>
                <w:szCs w:val="20"/>
              </w:rPr>
            </w:pPr>
            <w:r w:rsidRPr="00B323E4">
              <w:rPr>
                <w:rFonts w:ascii="Lexend Deca" w:hAnsi="Lexend Deca" w:cstheme="majorHAnsi"/>
                <w:color w:val="1B2125" w:themeColor="text1" w:themeShade="80"/>
                <w:sz w:val="20"/>
                <w:szCs w:val="20"/>
              </w:rPr>
              <w:t>Build strong relationships and trusted partnerships across business and technology teams.</w:t>
            </w:r>
          </w:p>
          <w:p w14:paraId="7E70E05A" w14:textId="37B30C38" w:rsidR="00B323E4" w:rsidRPr="00B323E4" w:rsidRDefault="00B323E4" w:rsidP="00B323E4">
            <w:pPr>
              <w:pStyle w:val="ListParagraph"/>
              <w:numPr>
                <w:ilvl w:val="0"/>
                <w:numId w:val="17"/>
              </w:numPr>
              <w:rPr>
                <w:rFonts w:ascii="Lexend Deca" w:hAnsi="Lexend Deca" w:cstheme="majorHAnsi"/>
                <w:color w:val="1B2125" w:themeColor="text1" w:themeShade="80"/>
                <w:sz w:val="20"/>
                <w:szCs w:val="20"/>
              </w:rPr>
            </w:pPr>
            <w:r w:rsidRPr="00B323E4">
              <w:rPr>
                <w:rFonts w:ascii="Lexend Deca" w:hAnsi="Lexend Deca" w:cstheme="majorHAnsi"/>
                <w:color w:val="1B2125" w:themeColor="text1" w:themeShade="80"/>
                <w:sz w:val="20"/>
                <w:szCs w:val="20"/>
              </w:rPr>
              <w:t>Facilitate decision-making and alignment across diverse stakeholder groups.</w:t>
            </w:r>
          </w:p>
          <w:p w14:paraId="4B5BD6FA" w14:textId="101D5AAD" w:rsidR="00B323E4" w:rsidRPr="00B323E4" w:rsidRDefault="00B323E4" w:rsidP="00B323E4">
            <w:pPr>
              <w:pStyle w:val="ListParagraph"/>
              <w:numPr>
                <w:ilvl w:val="0"/>
                <w:numId w:val="17"/>
              </w:numPr>
              <w:rPr>
                <w:rFonts w:ascii="Lexend Deca" w:hAnsi="Lexend Deca" w:cstheme="majorHAnsi"/>
                <w:color w:val="1B2125" w:themeColor="text1" w:themeShade="80"/>
                <w:sz w:val="20"/>
                <w:szCs w:val="20"/>
              </w:rPr>
            </w:pPr>
            <w:r w:rsidRPr="00B323E4">
              <w:rPr>
                <w:rFonts w:ascii="Lexend Deca" w:hAnsi="Lexend Deca" w:cstheme="majorHAnsi"/>
                <w:color w:val="1B2125" w:themeColor="text1" w:themeShade="80"/>
                <w:sz w:val="20"/>
                <w:szCs w:val="20"/>
              </w:rPr>
              <w:t>Partner with senior stakeholders to shape direction, align priorities and influence investment decisions.</w:t>
            </w:r>
          </w:p>
          <w:p w14:paraId="1D531F72" w14:textId="77777777" w:rsidR="00B323E4" w:rsidRPr="00B323E4" w:rsidRDefault="00B323E4" w:rsidP="00B323E4">
            <w:pPr>
              <w:pStyle w:val="ListParagraph"/>
              <w:numPr>
                <w:ilvl w:val="0"/>
                <w:numId w:val="17"/>
              </w:numPr>
              <w:rPr>
                <w:rFonts w:ascii="Lexend Deca" w:hAnsi="Lexend Deca" w:cstheme="majorHAnsi"/>
                <w:color w:val="1B2125" w:themeColor="text1" w:themeShade="80"/>
                <w:sz w:val="20"/>
                <w:szCs w:val="20"/>
              </w:rPr>
            </w:pPr>
            <w:r w:rsidRPr="00B323E4">
              <w:rPr>
                <w:rFonts w:ascii="Lexend Deca" w:hAnsi="Lexend Deca" w:cstheme="majorHAnsi"/>
                <w:color w:val="1B2125" w:themeColor="text1" w:themeShade="80"/>
                <w:sz w:val="20"/>
                <w:szCs w:val="20"/>
              </w:rPr>
              <w:t>Challenge assumptions, proposed solutions and competing priorities to ensure focus remains on delivering value and outcomes.</w:t>
            </w:r>
          </w:p>
          <w:p w14:paraId="18EA1E1A" w14:textId="2803BC7A" w:rsidR="00B323E4" w:rsidRPr="00B323E4" w:rsidRDefault="00B323E4" w:rsidP="00B323E4">
            <w:pPr>
              <w:pStyle w:val="ListParagraph"/>
              <w:numPr>
                <w:ilvl w:val="0"/>
                <w:numId w:val="17"/>
              </w:numPr>
              <w:rPr>
                <w:rFonts w:ascii="Lexend Deca" w:hAnsi="Lexend Deca" w:cstheme="majorHAnsi"/>
                <w:color w:val="1B2125" w:themeColor="text1" w:themeShade="80"/>
                <w:sz w:val="20"/>
                <w:szCs w:val="20"/>
              </w:rPr>
            </w:pPr>
            <w:r w:rsidRPr="00B323E4">
              <w:rPr>
                <w:rFonts w:ascii="Lexend Deca" w:hAnsi="Lexend Deca" w:cstheme="majorHAnsi"/>
                <w:color w:val="1B2125" w:themeColor="text1" w:themeShade="80"/>
                <w:sz w:val="20"/>
                <w:szCs w:val="20"/>
              </w:rPr>
              <w:t>Act as the voice of the customer and business throughout product planning and delivery</w:t>
            </w:r>
            <w:r w:rsidR="00531F14">
              <w:rPr>
                <w:rFonts w:ascii="Lexend Deca" w:hAnsi="Lexend Deca" w:cstheme="majorHAnsi"/>
                <w:color w:val="1B2125" w:themeColor="text1" w:themeShade="80"/>
                <w:sz w:val="20"/>
                <w:szCs w:val="20"/>
              </w:rPr>
              <w:t>.</w:t>
            </w:r>
          </w:p>
          <w:p w14:paraId="6664D32A" w14:textId="4EA04EAF" w:rsidR="00CE0705" w:rsidRDefault="00B323E4" w:rsidP="00CC401A">
            <w:pPr>
              <w:pStyle w:val="ListParagraph"/>
              <w:numPr>
                <w:ilvl w:val="0"/>
                <w:numId w:val="17"/>
              </w:numPr>
              <w:rPr>
                <w:rFonts w:ascii="Lexend Deca" w:hAnsi="Lexend Deca" w:cstheme="majorHAnsi"/>
                <w:color w:val="1B2125" w:themeColor="text1" w:themeShade="80"/>
                <w:sz w:val="20"/>
                <w:szCs w:val="20"/>
              </w:rPr>
            </w:pPr>
            <w:r w:rsidRPr="00B323E4">
              <w:rPr>
                <w:rFonts w:ascii="Lexend Deca" w:hAnsi="Lexend Deca" w:cstheme="majorHAnsi"/>
                <w:color w:val="1B2125" w:themeColor="text1" w:themeShade="80"/>
                <w:sz w:val="20"/>
                <w:szCs w:val="20"/>
              </w:rPr>
              <w:t>Communicate product vision, priorities, progress, risks and outcomes clearly to stakeholders at all levels.</w:t>
            </w:r>
          </w:p>
          <w:p w14:paraId="0E73E396" w14:textId="77777777" w:rsidR="00CC401A" w:rsidRDefault="00CC401A" w:rsidP="00CC401A">
            <w:pPr>
              <w:pStyle w:val="ListParagraph"/>
              <w:ind w:left="360"/>
              <w:rPr>
                <w:rFonts w:ascii="Lexend Deca" w:hAnsi="Lexend Deca" w:cstheme="majorHAnsi"/>
                <w:color w:val="1B2125" w:themeColor="text1" w:themeShade="80"/>
                <w:sz w:val="20"/>
                <w:szCs w:val="20"/>
              </w:rPr>
            </w:pPr>
          </w:p>
          <w:p w14:paraId="3167F4E4" w14:textId="77777777" w:rsidR="00177213" w:rsidRPr="004E6842" w:rsidRDefault="00177213" w:rsidP="00177213">
            <w:pPr>
              <w:rPr>
                <w:rFonts w:ascii="Lexend Deca" w:hAnsi="Lexend Deca" w:cstheme="majorHAnsi"/>
                <w:b/>
                <w:bCs/>
                <w:color w:val="1B2125" w:themeColor="text1" w:themeShade="80"/>
                <w:sz w:val="20"/>
                <w:szCs w:val="20"/>
              </w:rPr>
            </w:pPr>
            <w:r w:rsidRPr="004E6842">
              <w:rPr>
                <w:rFonts w:ascii="Lexend Deca" w:hAnsi="Lexend Deca" w:cstheme="majorHAnsi"/>
                <w:b/>
                <w:bCs/>
                <w:color w:val="1B2125" w:themeColor="text1" w:themeShade="80"/>
                <w:sz w:val="20"/>
                <w:szCs w:val="20"/>
              </w:rPr>
              <w:t>Supplier &amp; Partner Management</w:t>
            </w:r>
          </w:p>
          <w:p w14:paraId="7C2A9628" w14:textId="75D9D049" w:rsidR="00177213" w:rsidRPr="00177213" w:rsidRDefault="00177213" w:rsidP="00177213">
            <w:pPr>
              <w:pStyle w:val="ListParagraph"/>
              <w:numPr>
                <w:ilvl w:val="0"/>
                <w:numId w:val="17"/>
              </w:numPr>
              <w:rPr>
                <w:rFonts w:ascii="Lexend Deca" w:hAnsi="Lexend Deca" w:cstheme="majorHAnsi"/>
                <w:color w:val="1B2125" w:themeColor="text1" w:themeShade="80"/>
                <w:sz w:val="20"/>
                <w:szCs w:val="20"/>
              </w:rPr>
            </w:pPr>
            <w:r w:rsidRPr="00177213">
              <w:rPr>
                <w:rFonts w:ascii="Lexend Deca" w:hAnsi="Lexend Deca" w:cstheme="majorHAnsi"/>
                <w:color w:val="1B2125" w:themeColor="text1" w:themeShade="80"/>
                <w:sz w:val="20"/>
                <w:szCs w:val="20"/>
              </w:rPr>
              <w:t>Work effectively with third-party suppliers</w:t>
            </w:r>
            <w:r w:rsidR="001C241E">
              <w:rPr>
                <w:rFonts w:ascii="Lexend Deca" w:hAnsi="Lexend Deca" w:cstheme="majorHAnsi"/>
                <w:color w:val="1B2125" w:themeColor="text1" w:themeShade="80"/>
                <w:sz w:val="20"/>
                <w:szCs w:val="20"/>
              </w:rPr>
              <w:t xml:space="preserve"> </w:t>
            </w:r>
            <w:r w:rsidRPr="00177213">
              <w:rPr>
                <w:rFonts w:ascii="Lexend Deca" w:hAnsi="Lexend Deca" w:cstheme="majorHAnsi"/>
                <w:color w:val="1B2125" w:themeColor="text1" w:themeShade="80"/>
                <w:sz w:val="20"/>
                <w:szCs w:val="20"/>
              </w:rPr>
              <w:t>and service providers to deliver product outcomes.</w:t>
            </w:r>
          </w:p>
          <w:p w14:paraId="08CF79BD" w14:textId="77777777" w:rsidR="00177213" w:rsidRPr="00177213" w:rsidRDefault="00177213" w:rsidP="00177213">
            <w:pPr>
              <w:pStyle w:val="ListParagraph"/>
              <w:numPr>
                <w:ilvl w:val="0"/>
                <w:numId w:val="17"/>
              </w:numPr>
              <w:rPr>
                <w:rFonts w:ascii="Lexend Deca" w:hAnsi="Lexend Deca" w:cstheme="majorHAnsi"/>
                <w:color w:val="1B2125" w:themeColor="text1" w:themeShade="80"/>
                <w:sz w:val="20"/>
                <w:szCs w:val="20"/>
              </w:rPr>
            </w:pPr>
            <w:r w:rsidRPr="00177213">
              <w:rPr>
                <w:rFonts w:ascii="Lexend Deca" w:hAnsi="Lexend Deca" w:cstheme="majorHAnsi"/>
                <w:color w:val="1B2125" w:themeColor="text1" w:themeShade="80"/>
                <w:sz w:val="20"/>
                <w:szCs w:val="20"/>
              </w:rPr>
              <w:t>Provide clear direction on priorities, expected outcomes and measures of success.</w:t>
            </w:r>
          </w:p>
          <w:p w14:paraId="1A7E0F38" w14:textId="77777777" w:rsidR="00177213" w:rsidRPr="00177213" w:rsidRDefault="00177213" w:rsidP="00177213">
            <w:pPr>
              <w:pStyle w:val="ListParagraph"/>
              <w:numPr>
                <w:ilvl w:val="0"/>
                <w:numId w:val="17"/>
              </w:numPr>
              <w:rPr>
                <w:rFonts w:ascii="Lexend Deca" w:hAnsi="Lexend Deca" w:cstheme="majorHAnsi"/>
                <w:color w:val="1B2125" w:themeColor="text1" w:themeShade="80"/>
                <w:sz w:val="20"/>
                <w:szCs w:val="20"/>
              </w:rPr>
            </w:pPr>
            <w:r w:rsidRPr="00177213">
              <w:rPr>
                <w:rFonts w:ascii="Lexend Deca" w:hAnsi="Lexend Deca" w:cstheme="majorHAnsi"/>
                <w:color w:val="1B2125" w:themeColor="text1" w:themeShade="80"/>
                <w:sz w:val="20"/>
                <w:szCs w:val="20"/>
              </w:rPr>
              <w:t>Challenge and validate proposed solutions to ensure they meet user needs, business objectives and strategic priorities.</w:t>
            </w:r>
          </w:p>
          <w:p w14:paraId="5D4F268F" w14:textId="736622F3" w:rsidR="00177213" w:rsidRDefault="00456FBD" w:rsidP="00456FBD">
            <w:pPr>
              <w:pStyle w:val="ListParagraph"/>
              <w:numPr>
                <w:ilvl w:val="0"/>
                <w:numId w:val="17"/>
              </w:numPr>
              <w:rPr>
                <w:rFonts w:ascii="Lexend Deca" w:hAnsi="Lexend Deca" w:cstheme="majorHAnsi"/>
                <w:color w:val="1B2125" w:themeColor="text1" w:themeShade="80"/>
                <w:sz w:val="20"/>
                <w:szCs w:val="20"/>
              </w:rPr>
            </w:pPr>
            <w:r w:rsidRPr="00456FBD">
              <w:rPr>
                <w:rFonts w:ascii="Lexend Deca" w:hAnsi="Lexend Deca" w:cstheme="majorHAnsi"/>
                <w:color w:val="1B2125" w:themeColor="text1" w:themeShade="80"/>
                <w:sz w:val="20"/>
                <w:szCs w:val="20"/>
              </w:rPr>
              <w:t>Manage supplier and partner performance, ensuring delivery quality, value and alignment to product objectives.</w:t>
            </w:r>
          </w:p>
          <w:p w14:paraId="2DA167E7" w14:textId="77777777" w:rsidR="00456FBD" w:rsidRPr="00CC401A" w:rsidRDefault="00456FBD" w:rsidP="00456FBD">
            <w:pPr>
              <w:pStyle w:val="ListParagraph"/>
              <w:ind w:left="360"/>
              <w:rPr>
                <w:rFonts w:ascii="Lexend Deca" w:hAnsi="Lexend Deca" w:cstheme="majorHAnsi"/>
                <w:color w:val="1B2125" w:themeColor="text1" w:themeShade="80"/>
                <w:sz w:val="20"/>
                <w:szCs w:val="20"/>
              </w:rPr>
            </w:pPr>
          </w:p>
          <w:p w14:paraId="026CE5CA" w14:textId="4505CF78" w:rsidR="00B20D2B" w:rsidRPr="004E6842" w:rsidRDefault="00B20D2B" w:rsidP="00A60EC9">
            <w:pPr>
              <w:rPr>
                <w:rFonts w:ascii="Lexend Deca" w:hAnsi="Lexend Deca" w:cs="Arial"/>
                <w:b/>
                <w:bCs/>
                <w:color w:val="1B2125" w:themeColor="text1" w:themeShade="80"/>
                <w:sz w:val="24"/>
                <w:szCs w:val="24"/>
              </w:rPr>
            </w:pPr>
            <w:r w:rsidRPr="004E6842">
              <w:rPr>
                <w:rFonts w:ascii="Lexend Deca" w:hAnsi="Lexend Deca" w:cs="Arial"/>
                <w:b/>
                <w:bCs/>
                <w:color w:val="1B2125" w:themeColor="text1" w:themeShade="80"/>
                <w:sz w:val="24"/>
                <w:szCs w:val="24"/>
              </w:rPr>
              <w:t>What We’re Looking For</w:t>
            </w:r>
          </w:p>
          <w:p w14:paraId="3C3ECD0A" w14:textId="40277530" w:rsidR="00D61D1D" w:rsidRDefault="003014BB" w:rsidP="00CC7B6C">
            <w:pPr>
              <w:rPr>
                <w:rFonts w:ascii="Lexend Deca" w:hAnsi="Lexend Deca" w:cstheme="majorHAnsi"/>
                <w:color w:val="1B2125" w:themeColor="text1" w:themeShade="80"/>
                <w:sz w:val="20"/>
                <w:szCs w:val="20"/>
              </w:rPr>
            </w:pPr>
            <w:r w:rsidRPr="003014BB">
              <w:rPr>
                <w:rFonts w:ascii="Lexend Deca" w:hAnsi="Lexend Deca" w:cstheme="majorHAnsi"/>
                <w:color w:val="1B2125" w:themeColor="text1" w:themeShade="80"/>
                <w:sz w:val="20"/>
                <w:szCs w:val="20"/>
              </w:rPr>
              <w:t>A confident and experienced product professional who combines strategic thinking with pragmatic delivery, navigates ambiguity and remains focused on delivering meaningful customer and business outcomes.</w:t>
            </w:r>
          </w:p>
          <w:p w14:paraId="3623D40D" w14:textId="77777777" w:rsidR="003014BB" w:rsidRPr="006017D8" w:rsidRDefault="003014BB" w:rsidP="00CC7B6C">
            <w:pPr>
              <w:rPr>
                <w:rFonts w:ascii="Lexend Deca" w:hAnsi="Lexend Deca" w:cs="Arial"/>
                <w:b/>
                <w:bCs/>
                <w:color w:val="1B2125" w:themeColor="text1" w:themeShade="80"/>
                <w:sz w:val="20"/>
                <w:szCs w:val="20"/>
              </w:rPr>
            </w:pPr>
          </w:p>
          <w:p w14:paraId="5AF5CAEE" w14:textId="7A236DF8" w:rsidR="00CC7B6C" w:rsidRPr="006017D8" w:rsidRDefault="00CC7B6C" w:rsidP="00CC7B6C">
            <w:pPr>
              <w:rPr>
                <w:rFonts w:ascii="Lexend Deca" w:hAnsi="Lexend Deca" w:cs="Arial"/>
                <w:b/>
                <w:bCs/>
                <w:color w:val="1B2125" w:themeColor="text1" w:themeShade="80"/>
                <w:sz w:val="20"/>
                <w:szCs w:val="20"/>
              </w:rPr>
            </w:pPr>
            <w:r w:rsidRPr="006017D8">
              <w:rPr>
                <w:rFonts w:ascii="Lexend Deca" w:hAnsi="Lexend Deca" w:cs="Arial"/>
                <w:b/>
                <w:bCs/>
                <w:color w:val="1B2125" w:themeColor="text1" w:themeShade="80"/>
                <w:sz w:val="20"/>
                <w:szCs w:val="20"/>
              </w:rPr>
              <w:t>Essential experience</w:t>
            </w:r>
          </w:p>
          <w:p w14:paraId="57B49B86" w14:textId="70D2029D" w:rsidR="00D81460" w:rsidRPr="00D81460" w:rsidRDefault="00D81460" w:rsidP="00D81460">
            <w:pPr>
              <w:pStyle w:val="ListParagraph"/>
              <w:numPr>
                <w:ilvl w:val="0"/>
                <w:numId w:val="10"/>
              </w:numPr>
              <w:rPr>
                <w:rFonts w:ascii="Lexend Deca" w:hAnsi="Lexend Deca" w:cstheme="majorHAnsi"/>
                <w:color w:val="1B2125" w:themeColor="text1" w:themeShade="80"/>
                <w:sz w:val="20"/>
                <w:szCs w:val="20"/>
              </w:rPr>
            </w:pPr>
            <w:r w:rsidRPr="00D81460">
              <w:rPr>
                <w:rFonts w:ascii="Lexend Deca" w:hAnsi="Lexend Deca" w:cstheme="majorHAnsi"/>
                <w:color w:val="1B2125" w:themeColor="text1" w:themeShade="80"/>
                <w:sz w:val="20"/>
                <w:szCs w:val="20"/>
              </w:rPr>
              <w:t>Significant experience as a Product Owner, Product Manager, Product Lead or similar role with accountability for product outcomes.</w:t>
            </w:r>
          </w:p>
          <w:p w14:paraId="46BF3820" w14:textId="1EA9B8CF" w:rsidR="00D81460" w:rsidRPr="00D81460" w:rsidRDefault="00D81460" w:rsidP="00D81460">
            <w:pPr>
              <w:pStyle w:val="ListParagraph"/>
              <w:numPr>
                <w:ilvl w:val="0"/>
                <w:numId w:val="10"/>
              </w:numPr>
              <w:rPr>
                <w:rFonts w:ascii="Lexend Deca" w:hAnsi="Lexend Deca" w:cstheme="majorHAnsi"/>
                <w:color w:val="1B2125" w:themeColor="text1" w:themeShade="80"/>
                <w:sz w:val="20"/>
                <w:szCs w:val="20"/>
              </w:rPr>
            </w:pPr>
            <w:r w:rsidRPr="00D81460">
              <w:rPr>
                <w:rFonts w:ascii="Lexend Deca" w:hAnsi="Lexend Deca" w:cstheme="majorHAnsi"/>
                <w:color w:val="1B2125" w:themeColor="text1" w:themeShade="80"/>
                <w:sz w:val="20"/>
                <w:szCs w:val="20"/>
              </w:rPr>
              <w:t>Proven experience defining product vision, roadmaps and priorities within a complex environment</w:t>
            </w:r>
            <w:r w:rsidR="00963F25">
              <w:rPr>
                <w:rFonts w:ascii="Lexend Deca" w:hAnsi="Lexend Deca" w:cstheme="majorHAnsi"/>
                <w:color w:val="1B2125" w:themeColor="text1" w:themeShade="80"/>
                <w:sz w:val="20"/>
                <w:szCs w:val="20"/>
              </w:rPr>
              <w:t>.</w:t>
            </w:r>
          </w:p>
          <w:p w14:paraId="30D8F24D" w14:textId="36D7690D" w:rsidR="00D81460" w:rsidRPr="00D81460" w:rsidRDefault="00D81460" w:rsidP="00D81460">
            <w:pPr>
              <w:pStyle w:val="ListParagraph"/>
              <w:numPr>
                <w:ilvl w:val="0"/>
                <w:numId w:val="10"/>
              </w:numPr>
              <w:rPr>
                <w:rFonts w:ascii="Lexend Deca" w:hAnsi="Lexend Deca" w:cstheme="majorHAnsi"/>
                <w:color w:val="1B2125" w:themeColor="text1" w:themeShade="80"/>
                <w:sz w:val="20"/>
                <w:szCs w:val="20"/>
              </w:rPr>
            </w:pPr>
            <w:r w:rsidRPr="00D81460">
              <w:rPr>
                <w:rFonts w:ascii="Lexend Deca" w:hAnsi="Lexend Deca" w:cstheme="majorHAnsi"/>
                <w:color w:val="1B2125" w:themeColor="text1" w:themeShade="80"/>
                <w:sz w:val="20"/>
                <w:szCs w:val="20"/>
              </w:rPr>
              <w:t>Experience translating customer, operational and organisational needs into successful product outcomes.</w:t>
            </w:r>
          </w:p>
          <w:p w14:paraId="0DD4432D" w14:textId="74DA965F" w:rsidR="00D81460" w:rsidRPr="00D81460" w:rsidRDefault="00D81460" w:rsidP="00D81460">
            <w:pPr>
              <w:pStyle w:val="ListParagraph"/>
              <w:numPr>
                <w:ilvl w:val="0"/>
                <w:numId w:val="10"/>
              </w:numPr>
              <w:rPr>
                <w:rFonts w:ascii="Lexend Deca" w:hAnsi="Lexend Deca" w:cstheme="majorHAnsi"/>
                <w:color w:val="1B2125" w:themeColor="text1" w:themeShade="80"/>
                <w:sz w:val="20"/>
                <w:szCs w:val="20"/>
              </w:rPr>
            </w:pPr>
            <w:r w:rsidRPr="00D81460">
              <w:rPr>
                <w:rFonts w:ascii="Lexend Deca" w:hAnsi="Lexend Deca" w:cstheme="majorHAnsi"/>
                <w:color w:val="1B2125" w:themeColor="text1" w:themeShade="80"/>
                <w:sz w:val="20"/>
                <w:szCs w:val="20"/>
              </w:rPr>
              <w:t>Strong understanding of Agile principles, backlog management and iterative delivery.</w:t>
            </w:r>
          </w:p>
          <w:p w14:paraId="2321C89A" w14:textId="77777777" w:rsidR="00D81460" w:rsidRPr="00D81460" w:rsidRDefault="00D81460" w:rsidP="00D81460">
            <w:pPr>
              <w:pStyle w:val="ListParagraph"/>
              <w:numPr>
                <w:ilvl w:val="0"/>
                <w:numId w:val="10"/>
              </w:numPr>
              <w:rPr>
                <w:rFonts w:ascii="Lexend Deca" w:hAnsi="Lexend Deca" w:cstheme="majorHAnsi"/>
                <w:color w:val="1B2125" w:themeColor="text1" w:themeShade="80"/>
                <w:sz w:val="20"/>
                <w:szCs w:val="20"/>
              </w:rPr>
            </w:pPr>
            <w:r w:rsidRPr="00D81460">
              <w:rPr>
                <w:rFonts w:ascii="Lexend Deca" w:hAnsi="Lexend Deca" w:cstheme="majorHAnsi"/>
                <w:color w:val="1B2125" w:themeColor="text1" w:themeShade="80"/>
                <w:sz w:val="20"/>
                <w:szCs w:val="20"/>
              </w:rPr>
              <w:t>Experience working with multidisciplinary teams including technology, delivery, operations and business stakeholders.</w:t>
            </w:r>
          </w:p>
          <w:p w14:paraId="621978B6" w14:textId="4944D8D3" w:rsidR="00D81460" w:rsidRPr="00D81460" w:rsidRDefault="00D81460" w:rsidP="00D81460">
            <w:pPr>
              <w:pStyle w:val="ListParagraph"/>
              <w:numPr>
                <w:ilvl w:val="0"/>
                <w:numId w:val="10"/>
              </w:numPr>
              <w:rPr>
                <w:rFonts w:ascii="Lexend Deca" w:hAnsi="Lexend Deca" w:cstheme="majorHAnsi"/>
                <w:color w:val="1B2125" w:themeColor="text1" w:themeShade="80"/>
                <w:sz w:val="20"/>
                <w:szCs w:val="20"/>
              </w:rPr>
            </w:pPr>
            <w:r w:rsidRPr="00D81460">
              <w:rPr>
                <w:rFonts w:ascii="Lexend Deca" w:hAnsi="Lexend Deca" w:cstheme="majorHAnsi"/>
                <w:color w:val="1B2125" w:themeColor="text1" w:themeShade="80"/>
                <w:sz w:val="20"/>
                <w:szCs w:val="20"/>
              </w:rPr>
              <w:t>Experience using customer insight, user research, operational data and performance measures to drive product decisions.</w:t>
            </w:r>
          </w:p>
          <w:p w14:paraId="0638C3E0" w14:textId="4B1C8150" w:rsidR="00D81460" w:rsidRPr="00D81460" w:rsidRDefault="00C45A82" w:rsidP="00D81460">
            <w:pPr>
              <w:pStyle w:val="ListParagraph"/>
              <w:numPr>
                <w:ilvl w:val="0"/>
                <w:numId w:val="10"/>
              </w:numPr>
              <w:rPr>
                <w:rFonts w:ascii="Lexend Deca" w:hAnsi="Lexend Deca" w:cstheme="majorHAnsi"/>
                <w:color w:val="1B2125" w:themeColor="text1" w:themeShade="80"/>
                <w:sz w:val="20"/>
                <w:szCs w:val="20"/>
              </w:rPr>
            </w:pPr>
            <w:r>
              <w:rPr>
                <w:rFonts w:ascii="Lexend Deca" w:hAnsi="Lexend Deca" w:cstheme="majorHAnsi"/>
                <w:color w:val="1B2125" w:themeColor="text1" w:themeShade="80"/>
                <w:sz w:val="20"/>
                <w:szCs w:val="20"/>
              </w:rPr>
              <w:t xml:space="preserve">Excellent </w:t>
            </w:r>
            <w:r w:rsidR="00D81460" w:rsidRPr="00D81460">
              <w:rPr>
                <w:rFonts w:ascii="Lexend Deca" w:hAnsi="Lexend Deca" w:cstheme="majorHAnsi"/>
                <w:color w:val="1B2125" w:themeColor="text1" w:themeShade="80"/>
                <w:sz w:val="20"/>
                <w:szCs w:val="20"/>
              </w:rPr>
              <w:t>stakeholder engagement, influencing and decision-making skills.</w:t>
            </w:r>
          </w:p>
          <w:p w14:paraId="4ABF0F1D" w14:textId="09B892A4" w:rsidR="00D81460" w:rsidRPr="00D81460" w:rsidRDefault="00D81460" w:rsidP="00D81460">
            <w:pPr>
              <w:pStyle w:val="ListParagraph"/>
              <w:numPr>
                <w:ilvl w:val="0"/>
                <w:numId w:val="10"/>
              </w:numPr>
              <w:rPr>
                <w:rFonts w:ascii="Lexend Deca" w:hAnsi="Lexend Deca" w:cstheme="majorHAnsi"/>
                <w:color w:val="1B2125" w:themeColor="text1" w:themeShade="80"/>
                <w:sz w:val="20"/>
                <w:szCs w:val="20"/>
              </w:rPr>
            </w:pPr>
            <w:r w:rsidRPr="00D81460">
              <w:rPr>
                <w:rFonts w:ascii="Lexend Deca" w:hAnsi="Lexend Deca" w:cstheme="majorHAnsi"/>
                <w:color w:val="1B2125" w:themeColor="text1" w:themeShade="80"/>
                <w:sz w:val="20"/>
                <w:szCs w:val="20"/>
              </w:rPr>
              <w:t>Experience working with third-party suppliers, implementation partners or service providers.</w:t>
            </w:r>
          </w:p>
          <w:p w14:paraId="1EB3A1DB" w14:textId="753A2669" w:rsidR="00D81460" w:rsidRPr="00D81460" w:rsidRDefault="00D81460" w:rsidP="00D81460">
            <w:pPr>
              <w:pStyle w:val="ListParagraph"/>
              <w:numPr>
                <w:ilvl w:val="0"/>
                <w:numId w:val="10"/>
              </w:numPr>
              <w:rPr>
                <w:rFonts w:ascii="Lexend Deca" w:hAnsi="Lexend Deca" w:cstheme="majorHAnsi"/>
                <w:color w:val="1B2125" w:themeColor="text1" w:themeShade="80"/>
                <w:sz w:val="20"/>
                <w:szCs w:val="20"/>
              </w:rPr>
            </w:pPr>
            <w:r w:rsidRPr="00D81460">
              <w:rPr>
                <w:rFonts w:ascii="Lexend Deca" w:hAnsi="Lexend Deca" w:cstheme="majorHAnsi"/>
                <w:color w:val="1B2125" w:themeColor="text1" w:themeShade="80"/>
                <w:sz w:val="20"/>
                <w:szCs w:val="20"/>
              </w:rPr>
              <w:t>Proven experience delivering measurable customer and business value.</w:t>
            </w:r>
          </w:p>
          <w:p w14:paraId="77CA61FE" w14:textId="3B5FBC11" w:rsidR="00D81460" w:rsidRPr="009803A4" w:rsidRDefault="00D81460" w:rsidP="009803A4">
            <w:pPr>
              <w:pStyle w:val="ListParagraph"/>
              <w:numPr>
                <w:ilvl w:val="0"/>
                <w:numId w:val="10"/>
              </w:numPr>
              <w:rPr>
                <w:rFonts w:ascii="Lexend Deca" w:hAnsi="Lexend Deca" w:cstheme="majorHAnsi"/>
                <w:color w:val="1B2125" w:themeColor="text1" w:themeShade="80"/>
                <w:sz w:val="20"/>
                <w:szCs w:val="20"/>
              </w:rPr>
            </w:pPr>
            <w:r w:rsidRPr="00D81460">
              <w:rPr>
                <w:rFonts w:ascii="Lexend Deca" w:hAnsi="Lexend Deca" w:cstheme="majorHAnsi"/>
                <w:color w:val="1B2125" w:themeColor="text1" w:themeShade="80"/>
                <w:sz w:val="20"/>
                <w:szCs w:val="20"/>
              </w:rPr>
              <w:lastRenderedPageBreak/>
              <w:t xml:space="preserve">Strong commercial awareness </w:t>
            </w:r>
            <w:r w:rsidR="00963F25">
              <w:rPr>
                <w:rFonts w:ascii="Lexend Deca" w:hAnsi="Lexend Deca" w:cstheme="majorHAnsi"/>
                <w:color w:val="1B2125" w:themeColor="text1" w:themeShade="80"/>
                <w:sz w:val="20"/>
                <w:szCs w:val="20"/>
              </w:rPr>
              <w:t>w</w:t>
            </w:r>
            <w:r w:rsidRPr="00D81460">
              <w:rPr>
                <w:rFonts w:ascii="Lexend Deca" w:hAnsi="Lexend Deca" w:cstheme="majorHAnsi"/>
                <w:color w:val="1B2125" w:themeColor="text1" w:themeShade="80"/>
                <w:sz w:val="20"/>
                <w:szCs w:val="20"/>
              </w:rPr>
              <w:t>ith the ability to balance customer needs, business priorities, costs and benefits.</w:t>
            </w:r>
          </w:p>
          <w:p w14:paraId="369AF415" w14:textId="43BB4595" w:rsidR="001E2180" w:rsidRPr="00D2702B" w:rsidRDefault="001E2180" w:rsidP="00D2702B">
            <w:pPr>
              <w:rPr>
                <w:rFonts w:ascii="Lexend Deca" w:hAnsi="Lexend Deca" w:cstheme="majorHAnsi"/>
                <w:color w:val="1B2125" w:themeColor="text1" w:themeShade="80"/>
                <w:sz w:val="20"/>
                <w:szCs w:val="20"/>
              </w:rPr>
            </w:pPr>
          </w:p>
          <w:p w14:paraId="2AC3A534" w14:textId="77777777" w:rsidR="00D61D1D" w:rsidRPr="006017D8" w:rsidRDefault="00D61D1D" w:rsidP="00D61D1D">
            <w:pPr>
              <w:pStyle w:val="ListParagraph"/>
              <w:ind w:left="397"/>
              <w:rPr>
                <w:rFonts w:ascii="Lexend Deca" w:hAnsi="Lexend Deca" w:cstheme="majorHAnsi"/>
                <w:color w:val="1B2125" w:themeColor="text1" w:themeShade="80"/>
                <w:sz w:val="20"/>
                <w:szCs w:val="20"/>
              </w:rPr>
            </w:pPr>
          </w:p>
          <w:p w14:paraId="55AF9BF5" w14:textId="77777777" w:rsidR="00CC7B6C" w:rsidRPr="006017D8" w:rsidRDefault="00CC7B6C" w:rsidP="00CC7B6C">
            <w:pPr>
              <w:rPr>
                <w:rFonts w:ascii="Lexend Deca" w:hAnsi="Lexend Deca" w:cs="Arial"/>
                <w:b/>
                <w:bCs/>
                <w:color w:val="1B2125" w:themeColor="text1" w:themeShade="80"/>
                <w:sz w:val="20"/>
                <w:szCs w:val="20"/>
              </w:rPr>
            </w:pPr>
            <w:r w:rsidRPr="006017D8">
              <w:rPr>
                <w:rFonts w:ascii="Lexend Deca" w:hAnsi="Lexend Deca" w:cs="Arial"/>
                <w:b/>
                <w:bCs/>
                <w:color w:val="1B2125" w:themeColor="text1" w:themeShade="80"/>
                <w:sz w:val="20"/>
                <w:szCs w:val="20"/>
              </w:rPr>
              <w:t>Desirable</w:t>
            </w:r>
          </w:p>
          <w:p w14:paraId="76529F22" w14:textId="6B0ADEF6" w:rsidR="009803A4" w:rsidRPr="009803A4" w:rsidRDefault="009803A4" w:rsidP="009803A4">
            <w:pPr>
              <w:pStyle w:val="ListParagraph"/>
              <w:numPr>
                <w:ilvl w:val="0"/>
                <w:numId w:val="10"/>
              </w:numPr>
              <w:rPr>
                <w:rFonts w:ascii="Lexend Deca" w:hAnsi="Lexend Deca" w:cstheme="majorHAnsi"/>
                <w:color w:val="1B2125" w:themeColor="text1" w:themeShade="80"/>
                <w:sz w:val="20"/>
                <w:szCs w:val="20"/>
              </w:rPr>
            </w:pPr>
            <w:r w:rsidRPr="009803A4">
              <w:rPr>
                <w:rFonts w:ascii="Lexend Deca" w:hAnsi="Lexend Deca" w:cstheme="majorHAnsi"/>
                <w:color w:val="1B2125" w:themeColor="text1" w:themeShade="80"/>
                <w:sz w:val="20"/>
                <w:szCs w:val="20"/>
              </w:rPr>
              <w:t>Experience within housing, social housing, public sector or other customer-focused, regulated environments.</w:t>
            </w:r>
          </w:p>
          <w:p w14:paraId="5AAFE033" w14:textId="288FD16C" w:rsidR="009803A4" w:rsidRPr="009803A4" w:rsidRDefault="009803A4" w:rsidP="009803A4">
            <w:pPr>
              <w:pStyle w:val="ListParagraph"/>
              <w:numPr>
                <w:ilvl w:val="0"/>
                <w:numId w:val="10"/>
              </w:numPr>
              <w:rPr>
                <w:rFonts w:ascii="Lexend Deca" w:hAnsi="Lexend Deca" w:cstheme="majorHAnsi"/>
                <w:color w:val="1B2125" w:themeColor="text1" w:themeShade="80"/>
                <w:sz w:val="20"/>
                <w:szCs w:val="20"/>
              </w:rPr>
            </w:pPr>
            <w:r w:rsidRPr="009803A4">
              <w:rPr>
                <w:rFonts w:ascii="Lexend Deca" w:hAnsi="Lexend Deca" w:cstheme="majorHAnsi"/>
                <w:color w:val="1B2125" w:themeColor="text1" w:themeShade="80"/>
                <w:sz w:val="20"/>
                <w:szCs w:val="20"/>
              </w:rPr>
              <w:t xml:space="preserve">Experience managing enterprise business applications, customer </w:t>
            </w:r>
            <w:r w:rsidR="0065499B">
              <w:rPr>
                <w:rFonts w:ascii="Lexend Deca" w:hAnsi="Lexend Deca" w:cstheme="majorHAnsi"/>
                <w:color w:val="1B2125" w:themeColor="text1" w:themeShade="80"/>
                <w:sz w:val="20"/>
                <w:szCs w:val="20"/>
              </w:rPr>
              <w:t xml:space="preserve">self-serve </w:t>
            </w:r>
            <w:r w:rsidRPr="009803A4">
              <w:rPr>
                <w:rFonts w:ascii="Lexend Deca" w:hAnsi="Lexend Deca" w:cstheme="majorHAnsi"/>
                <w:color w:val="1B2125" w:themeColor="text1" w:themeShade="80"/>
                <w:sz w:val="20"/>
                <w:szCs w:val="20"/>
              </w:rPr>
              <w:t>platforms, CRM solutions</w:t>
            </w:r>
            <w:r w:rsidR="007A0FC4">
              <w:rPr>
                <w:rFonts w:ascii="Lexend Deca" w:hAnsi="Lexend Deca" w:cstheme="majorHAnsi"/>
                <w:color w:val="1B2125" w:themeColor="text1" w:themeShade="80"/>
                <w:sz w:val="20"/>
                <w:szCs w:val="20"/>
              </w:rPr>
              <w:t>, workforce-management</w:t>
            </w:r>
            <w:r w:rsidRPr="009803A4">
              <w:rPr>
                <w:rFonts w:ascii="Lexend Deca" w:hAnsi="Lexend Deca" w:cstheme="majorHAnsi"/>
                <w:color w:val="1B2125" w:themeColor="text1" w:themeShade="80"/>
                <w:sz w:val="20"/>
                <w:szCs w:val="20"/>
              </w:rPr>
              <w:t xml:space="preserve"> or operational services.</w:t>
            </w:r>
          </w:p>
          <w:p w14:paraId="2838E051" w14:textId="77777777" w:rsidR="009803A4" w:rsidRPr="009803A4" w:rsidRDefault="009803A4" w:rsidP="009803A4">
            <w:pPr>
              <w:pStyle w:val="ListParagraph"/>
              <w:numPr>
                <w:ilvl w:val="0"/>
                <w:numId w:val="10"/>
              </w:numPr>
              <w:rPr>
                <w:rFonts w:ascii="Lexend Deca" w:hAnsi="Lexend Deca" w:cstheme="majorHAnsi"/>
                <w:color w:val="1B2125" w:themeColor="text1" w:themeShade="80"/>
                <w:sz w:val="20"/>
                <w:szCs w:val="20"/>
              </w:rPr>
            </w:pPr>
            <w:r w:rsidRPr="009803A4">
              <w:rPr>
                <w:rFonts w:ascii="Lexend Deca" w:hAnsi="Lexend Deca" w:cstheme="majorHAnsi"/>
                <w:color w:val="1B2125" w:themeColor="text1" w:themeShade="80"/>
                <w:sz w:val="20"/>
                <w:szCs w:val="20"/>
              </w:rPr>
              <w:t>Experience with AI, automation, low-code/no-code platforms or emerging digital technologies.</w:t>
            </w:r>
          </w:p>
          <w:p w14:paraId="29024A76" w14:textId="67A4756F" w:rsidR="009803A4" w:rsidRPr="009803A4" w:rsidRDefault="009803A4" w:rsidP="009803A4">
            <w:pPr>
              <w:pStyle w:val="ListParagraph"/>
              <w:numPr>
                <w:ilvl w:val="0"/>
                <w:numId w:val="10"/>
              </w:numPr>
              <w:rPr>
                <w:rFonts w:ascii="Lexend Deca" w:hAnsi="Lexend Deca" w:cstheme="majorHAnsi"/>
                <w:color w:val="1B2125" w:themeColor="text1" w:themeShade="80"/>
                <w:sz w:val="20"/>
                <w:szCs w:val="20"/>
              </w:rPr>
            </w:pPr>
            <w:r w:rsidRPr="009803A4">
              <w:rPr>
                <w:rFonts w:ascii="Lexend Deca" w:hAnsi="Lexend Deca" w:cstheme="majorHAnsi"/>
                <w:color w:val="1B2125" w:themeColor="text1" w:themeShade="80"/>
                <w:sz w:val="20"/>
                <w:szCs w:val="20"/>
              </w:rPr>
              <w:t>Product, Agile</w:t>
            </w:r>
            <w:r w:rsidR="001447C3">
              <w:rPr>
                <w:rFonts w:ascii="Lexend Deca" w:hAnsi="Lexend Deca" w:cstheme="majorHAnsi"/>
                <w:color w:val="1B2125" w:themeColor="text1" w:themeShade="80"/>
                <w:sz w:val="20"/>
                <w:szCs w:val="20"/>
              </w:rPr>
              <w:t>, AI</w:t>
            </w:r>
            <w:r w:rsidRPr="009803A4">
              <w:rPr>
                <w:rFonts w:ascii="Lexend Deca" w:hAnsi="Lexend Deca" w:cstheme="majorHAnsi"/>
                <w:color w:val="1B2125" w:themeColor="text1" w:themeShade="80"/>
                <w:sz w:val="20"/>
                <w:szCs w:val="20"/>
              </w:rPr>
              <w:t xml:space="preserve"> or related professional certifications.</w:t>
            </w:r>
          </w:p>
          <w:p w14:paraId="4530DE1F" w14:textId="57EF4BD6" w:rsidR="009803A4" w:rsidRDefault="009803A4" w:rsidP="009803A4">
            <w:pPr>
              <w:pStyle w:val="ListParagraph"/>
              <w:numPr>
                <w:ilvl w:val="0"/>
                <w:numId w:val="10"/>
              </w:numPr>
              <w:rPr>
                <w:rFonts w:ascii="Lexend Deca" w:hAnsi="Lexend Deca" w:cstheme="majorHAnsi"/>
                <w:color w:val="1B2125" w:themeColor="text1" w:themeShade="80"/>
                <w:sz w:val="20"/>
                <w:szCs w:val="20"/>
              </w:rPr>
            </w:pPr>
            <w:r w:rsidRPr="009803A4">
              <w:rPr>
                <w:rFonts w:ascii="Lexend Deca" w:hAnsi="Lexend Deca" w:cstheme="majorHAnsi"/>
                <w:color w:val="1B2125" w:themeColor="text1" w:themeShade="80"/>
                <w:sz w:val="20"/>
                <w:szCs w:val="20"/>
              </w:rPr>
              <w:t>Knowledge of accessibility, service design and discovery practices.</w:t>
            </w:r>
          </w:p>
          <w:p w14:paraId="313BCB52" w14:textId="3AEDF25A" w:rsidR="001B132A" w:rsidRPr="001447C3" w:rsidRDefault="001B132A" w:rsidP="001447C3">
            <w:pPr>
              <w:pStyle w:val="ListParagraph"/>
              <w:ind w:left="360"/>
              <w:rPr>
                <w:rFonts w:ascii="Lexend Deca" w:hAnsi="Lexend Deca" w:cstheme="majorHAnsi"/>
                <w:color w:val="1B2125" w:themeColor="text1" w:themeShade="80"/>
                <w:sz w:val="20"/>
                <w:szCs w:val="20"/>
              </w:rPr>
            </w:pPr>
          </w:p>
        </w:tc>
      </w:tr>
      <w:tr w:rsidR="00EA45C6" w:rsidRPr="006017D8" w14:paraId="5A12DFFE" w14:textId="77777777" w:rsidTr="00EA45C6">
        <w:trPr>
          <w:trHeight w:val="1538"/>
        </w:trPr>
        <w:tc>
          <w:tcPr>
            <w:tcW w:w="10217" w:type="dxa"/>
            <w:shd w:val="clear" w:color="auto" w:fill="FFFFFF"/>
          </w:tcPr>
          <w:p w14:paraId="5B853350" w14:textId="5A96CB90" w:rsidR="00104BCC" w:rsidRPr="006017D8" w:rsidRDefault="00C82654" w:rsidP="00AA7990">
            <w:pPr>
              <w:rPr>
                <w:rFonts w:ascii="Lexend Deca" w:hAnsi="Lexend Deca" w:cs="Arial"/>
                <w:b/>
                <w:bCs/>
                <w:color w:val="1B2125" w:themeColor="text1" w:themeShade="80"/>
                <w:sz w:val="20"/>
                <w:szCs w:val="20"/>
              </w:rPr>
            </w:pPr>
            <w:r w:rsidRPr="006017D8">
              <w:rPr>
                <w:rFonts w:ascii="Lexend Deca" w:hAnsi="Lexend Deca" w:cs="Arial"/>
                <w:b/>
                <w:bCs/>
                <w:color w:val="1B2125" w:themeColor="text1" w:themeShade="80"/>
                <w:sz w:val="20"/>
                <w:szCs w:val="20"/>
              </w:rPr>
              <w:lastRenderedPageBreak/>
              <w:t>Success metrics</w:t>
            </w:r>
          </w:p>
          <w:p w14:paraId="68CAD52C" w14:textId="77777777" w:rsidR="002D4BA8" w:rsidRDefault="002D4BA8" w:rsidP="00DC0709">
            <w:pPr>
              <w:pStyle w:val="ListParagraph"/>
              <w:numPr>
                <w:ilvl w:val="0"/>
                <w:numId w:val="4"/>
              </w:numPr>
              <w:rPr>
                <w:rFonts w:ascii="Lexend Deca" w:hAnsi="Lexend Deca" w:cstheme="majorHAnsi"/>
                <w:color w:val="1B2125" w:themeColor="text1" w:themeShade="80"/>
                <w:sz w:val="20"/>
                <w:szCs w:val="20"/>
              </w:rPr>
            </w:pPr>
            <w:r w:rsidRPr="002D4BA8">
              <w:rPr>
                <w:rFonts w:ascii="Lexend Deca" w:hAnsi="Lexend Deca" w:cstheme="majorHAnsi"/>
                <w:color w:val="1B2125" w:themeColor="text1" w:themeShade="80"/>
                <w:sz w:val="20"/>
                <w:szCs w:val="20"/>
              </w:rPr>
              <w:t>Product roadmaps and priorities demonstrably aligned to organisational goals, customer needs and measurable outcomes.</w:t>
            </w:r>
          </w:p>
          <w:p w14:paraId="140520CD" w14:textId="0729C72E" w:rsidR="00DC0709" w:rsidRPr="00DC0709" w:rsidRDefault="00DC0709" w:rsidP="00DC0709">
            <w:pPr>
              <w:pStyle w:val="ListParagraph"/>
              <w:numPr>
                <w:ilvl w:val="0"/>
                <w:numId w:val="4"/>
              </w:numPr>
              <w:rPr>
                <w:rFonts w:ascii="Lexend Deca" w:hAnsi="Lexend Deca" w:cstheme="majorHAnsi"/>
                <w:color w:val="1B2125" w:themeColor="text1" w:themeShade="80"/>
                <w:sz w:val="20"/>
                <w:szCs w:val="20"/>
              </w:rPr>
            </w:pPr>
            <w:r w:rsidRPr="00DC0709">
              <w:rPr>
                <w:rFonts w:ascii="Lexend Deca" w:hAnsi="Lexend Deca" w:cstheme="majorHAnsi"/>
                <w:color w:val="1B2125" w:themeColor="text1" w:themeShade="80"/>
                <w:sz w:val="20"/>
                <w:szCs w:val="20"/>
              </w:rPr>
              <w:t>Delivery of measurable resident, colleague and business outcomes through products and services.</w:t>
            </w:r>
          </w:p>
          <w:p w14:paraId="23C81265" w14:textId="77777777" w:rsidR="00DC0709" w:rsidRPr="00DC0709" w:rsidRDefault="00DC0709" w:rsidP="00DC0709">
            <w:pPr>
              <w:pStyle w:val="ListParagraph"/>
              <w:numPr>
                <w:ilvl w:val="0"/>
                <w:numId w:val="4"/>
              </w:numPr>
              <w:rPr>
                <w:rFonts w:ascii="Lexend Deca" w:hAnsi="Lexend Deca" w:cstheme="majorHAnsi"/>
                <w:color w:val="1B2125" w:themeColor="text1" w:themeShade="80"/>
                <w:sz w:val="20"/>
                <w:szCs w:val="20"/>
              </w:rPr>
            </w:pPr>
            <w:r w:rsidRPr="00DC0709">
              <w:rPr>
                <w:rFonts w:ascii="Lexend Deca" w:hAnsi="Lexend Deca" w:cstheme="majorHAnsi"/>
                <w:color w:val="1B2125" w:themeColor="text1" w:themeShade="80"/>
                <w:sz w:val="20"/>
                <w:szCs w:val="20"/>
              </w:rPr>
              <w:t>Achievement of agreed product KPIs, benefits realisation targets and value measures.</w:t>
            </w:r>
          </w:p>
          <w:p w14:paraId="4D766FD4" w14:textId="77777777" w:rsidR="00DC0709" w:rsidRPr="00DC0709" w:rsidRDefault="00DC0709" w:rsidP="00DC0709">
            <w:pPr>
              <w:pStyle w:val="ListParagraph"/>
              <w:numPr>
                <w:ilvl w:val="0"/>
                <w:numId w:val="4"/>
              </w:numPr>
              <w:rPr>
                <w:rFonts w:ascii="Lexend Deca" w:hAnsi="Lexend Deca" w:cstheme="majorHAnsi"/>
                <w:color w:val="1B2125" w:themeColor="text1" w:themeShade="80"/>
                <w:sz w:val="20"/>
                <w:szCs w:val="20"/>
              </w:rPr>
            </w:pPr>
            <w:r w:rsidRPr="00DC0709">
              <w:rPr>
                <w:rFonts w:ascii="Lexend Deca" w:hAnsi="Lexend Deca" w:cstheme="majorHAnsi"/>
                <w:color w:val="1B2125" w:themeColor="text1" w:themeShade="80"/>
                <w:sz w:val="20"/>
                <w:szCs w:val="20"/>
              </w:rPr>
              <w:t>Increased adoption and usage of products and digital services.</w:t>
            </w:r>
          </w:p>
          <w:p w14:paraId="53ACE843" w14:textId="77777777" w:rsidR="00DC0709" w:rsidRPr="00DC0709" w:rsidRDefault="00DC0709" w:rsidP="00DC0709">
            <w:pPr>
              <w:pStyle w:val="ListParagraph"/>
              <w:numPr>
                <w:ilvl w:val="0"/>
                <w:numId w:val="4"/>
              </w:numPr>
              <w:rPr>
                <w:rFonts w:ascii="Lexend Deca" w:hAnsi="Lexend Deca" w:cstheme="majorHAnsi"/>
                <w:color w:val="1B2125" w:themeColor="text1" w:themeShade="80"/>
                <w:sz w:val="20"/>
                <w:szCs w:val="20"/>
              </w:rPr>
            </w:pPr>
            <w:r w:rsidRPr="00DC0709">
              <w:rPr>
                <w:rFonts w:ascii="Lexend Deca" w:hAnsi="Lexend Deca" w:cstheme="majorHAnsi"/>
                <w:color w:val="1B2125" w:themeColor="text1" w:themeShade="80"/>
                <w:sz w:val="20"/>
                <w:szCs w:val="20"/>
              </w:rPr>
              <w:t>Reduction in avoidable demand, process inefficiencies and operational friction.</w:t>
            </w:r>
          </w:p>
          <w:p w14:paraId="2B5740C9" w14:textId="77777777" w:rsidR="00DC0709" w:rsidRPr="00DC0709" w:rsidRDefault="00DC0709" w:rsidP="00DC0709">
            <w:pPr>
              <w:pStyle w:val="ListParagraph"/>
              <w:numPr>
                <w:ilvl w:val="0"/>
                <w:numId w:val="4"/>
              </w:numPr>
              <w:rPr>
                <w:rFonts w:ascii="Lexend Deca" w:hAnsi="Lexend Deca" w:cstheme="majorHAnsi"/>
                <w:color w:val="1B2125" w:themeColor="text1" w:themeShade="80"/>
                <w:sz w:val="20"/>
                <w:szCs w:val="20"/>
              </w:rPr>
            </w:pPr>
            <w:r w:rsidRPr="00DC0709">
              <w:rPr>
                <w:rFonts w:ascii="Lexend Deca" w:hAnsi="Lexend Deca" w:cstheme="majorHAnsi"/>
                <w:color w:val="1B2125" w:themeColor="text1" w:themeShade="80"/>
                <w:sz w:val="20"/>
                <w:szCs w:val="20"/>
              </w:rPr>
              <w:t>Improved resident and colleague satisfaction across supported journeys.</w:t>
            </w:r>
          </w:p>
          <w:p w14:paraId="4D5D2ED1" w14:textId="77777777" w:rsidR="00DC0709" w:rsidRPr="00DC0709" w:rsidRDefault="00DC0709" w:rsidP="00DC0709">
            <w:pPr>
              <w:pStyle w:val="ListParagraph"/>
              <w:numPr>
                <w:ilvl w:val="0"/>
                <w:numId w:val="4"/>
              </w:numPr>
              <w:rPr>
                <w:rFonts w:ascii="Lexend Deca" w:hAnsi="Lexend Deca" w:cstheme="majorHAnsi"/>
                <w:color w:val="1B2125" w:themeColor="text1" w:themeShade="80"/>
                <w:sz w:val="20"/>
                <w:szCs w:val="20"/>
              </w:rPr>
            </w:pPr>
            <w:r w:rsidRPr="00DC0709">
              <w:rPr>
                <w:rFonts w:ascii="Lexend Deca" w:hAnsi="Lexend Deca" w:cstheme="majorHAnsi"/>
                <w:color w:val="1B2125" w:themeColor="text1" w:themeShade="80"/>
                <w:sz w:val="20"/>
                <w:szCs w:val="20"/>
              </w:rPr>
              <w:t>Evidence of effective prioritisation decisions based on insight, data and customer feedback.</w:t>
            </w:r>
          </w:p>
          <w:p w14:paraId="0AD9F2ED" w14:textId="77777777" w:rsidR="00DC0709" w:rsidRPr="00DC0709" w:rsidRDefault="00DC0709" w:rsidP="00DC0709">
            <w:pPr>
              <w:pStyle w:val="ListParagraph"/>
              <w:numPr>
                <w:ilvl w:val="0"/>
                <w:numId w:val="4"/>
              </w:numPr>
              <w:rPr>
                <w:rFonts w:ascii="Lexend Deca" w:hAnsi="Lexend Deca" w:cstheme="majorHAnsi"/>
                <w:color w:val="1B2125" w:themeColor="text1" w:themeShade="80"/>
                <w:sz w:val="20"/>
                <w:szCs w:val="20"/>
              </w:rPr>
            </w:pPr>
            <w:r w:rsidRPr="00DC0709">
              <w:rPr>
                <w:rFonts w:ascii="Lexend Deca" w:hAnsi="Lexend Deca" w:cstheme="majorHAnsi"/>
                <w:color w:val="1B2125" w:themeColor="text1" w:themeShade="80"/>
                <w:sz w:val="20"/>
                <w:szCs w:val="20"/>
              </w:rPr>
              <w:t>High levels of stakeholder confidence, engagement and alignment.</w:t>
            </w:r>
          </w:p>
          <w:p w14:paraId="66493042" w14:textId="77777777" w:rsidR="00DC0709" w:rsidRPr="00DC0709" w:rsidRDefault="00DC0709" w:rsidP="00DC0709">
            <w:pPr>
              <w:pStyle w:val="ListParagraph"/>
              <w:numPr>
                <w:ilvl w:val="0"/>
                <w:numId w:val="4"/>
              </w:numPr>
              <w:rPr>
                <w:rFonts w:ascii="Lexend Deca" w:hAnsi="Lexend Deca" w:cstheme="majorHAnsi"/>
                <w:color w:val="1B2125" w:themeColor="text1" w:themeShade="80"/>
                <w:sz w:val="20"/>
                <w:szCs w:val="20"/>
              </w:rPr>
            </w:pPr>
            <w:r w:rsidRPr="00DC0709">
              <w:rPr>
                <w:rFonts w:ascii="Lexend Deca" w:hAnsi="Lexend Deca" w:cstheme="majorHAnsi"/>
                <w:color w:val="1B2125" w:themeColor="text1" w:themeShade="80"/>
                <w:sz w:val="20"/>
                <w:szCs w:val="20"/>
              </w:rPr>
              <w:t>Successful management of supplier and partner contributions to product outcomes.</w:t>
            </w:r>
          </w:p>
          <w:p w14:paraId="1EE88A6B" w14:textId="446B0D0A" w:rsidR="00977E38" w:rsidRPr="00531764" w:rsidRDefault="00DC0709" w:rsidP="00531764">
            <w:pPr>
              <w:pStyle w:val="ListParagraph"/>
              <w:numPr>
                <w:ilvl w:val="0"/>
                <w:numId w:val="4"/>
              </w:numPr>
              <w:rPr>
                <w:rFonts w:ascii="Lexend Deca" w:hAnsi="Lexend Deca" w:cstheme="majorHAnsi"/>
                <w:color w:val="1B2125" w:themeColor="text1" w:themeShade="80"/>
                <w:sz w:val="20"/>
                <w:szCs w:val="20"/>
              </w:rPr>
            </w:pPr>
            <w:r w:rsidRPr="00DC0709">
              <w:rPr>
                <w:rFonts w:ascii="Lexend Deca" w:hAnsi="Lexend Deca" w:cstheme="majorHAnsi"/>
                <w:color w:val="1B2125" w:themeColor="text1" w:themeShade="80"/>
                <w:sz w:val="20"/>
                <w:szCs w:val="20"/>
              </w:rPr>
              <w:t>Continuous improvement demonstrated through regular iteration, optimisation and measurable performance improvements.</w:t>
            </w:r>
          </w:p>
        </w:tc>
      </w:tr>
      <w:tr w:rsidR="00EA45C6" w:rsidRPr="006017D8" w14:paraId="52FA2D88" w14:textId="77777777" w:rsidTr="00EA45C6">
        <w:trPr>
          <w:trHeight w:val="1538"/>
        </w:trPr>
        <w:tc>
          <w:tcPr>
            <w:tcW w:w="10217" w:type="dxa"/>
            <w:shd w:val="clear" w:color="auto" w:fill="FFFFFF"/>
          </w:tcPr>
          <w:p w14:paraId="2FFE89D3" w14:textId="1EBBDBC4" w:rsidR="00CA63BA" w:rsidRPr="006017D8" w:rsidRDefault="00CA63BA" w:rsidP="00CA63BA">
            <w:pPr>
              <w:tabs>
                <w:tab w:val="left" w:pos="2385"/>
              </w:tabs>
              <w:rPr>
                <w:rFonts w:ascii="Lexend Deca" w:hAnsi="Lexend Deca" w:cs="Arial"/>
                <w:sz w:val="20"/>
                <w:szCs w:val="20"/>
              </w:rPr>
            </w:pPr>
          </w:p>
        </w:tc>
      </w:tr>
    </w:tbl>
    <w:p w14:paraId="1DD0B1FB" w14:textId="77777777" w:rsidR="004152E3" w:rsidRPr="006017D8" w:rsidRDefault="004152E3" w:rsidP="001B5003">
      <w:pPr>
        <w:tabs>
          <w:tab w:val="left" w:pos="1848"/>
          <w:tab w:val="left" w:pos="8205"/>
        </w:tabs>
        <w:rPr>
          <w:rFonts w:ascii="Lexend Deca" w:hAnsi="Lexend Deca" w:cs="Arial"/>
          <w:color w:val="9DE1CE" w:themeColor="background1"/>
          <w:sz w:val="20"/>
          <w:szCs w:val="20"/>
        </w:rPr>
      </w:pPr>
    </w:p>
    <w:sectPr w:rsidR="004152E3" w:rsidRPr="006017D8" w:rsidSect="002E32AE">
      <w:footerReference w:type="even" r:id="rId12"/>
      <w:footerReference w:type="default" r:id="rId13"/>
      <w:footerReference w:type="first" r:id="rId14"/>
      <w:pgSz w:w="11906" w:h="16838"/>
      <w:pgMar w:top="993" w:right="849" w:bottom="567" w:left="851"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E7C79" w14:textId="77777777" w:rsidR="00C63E85" w:rsidRDefault="00C63E85" w:rsidP="007961D6">
      <w:pPr>
        <w:spacing w:after="0" w:line="240" w:lineRule="auto"/>
      </w:pPr>
      <w:r>
        <w:separator/>
      </w:r>
    </w:p>
  </w:endnote>
  <w:endnote w:type="continuationSeparator" w:id="0">
    <w:p w14:paraId="2543F921" w14:textId="77777777" w:rsidR="00C63E85" w:rsidRDefault="00C63E85" w:rsidP="00796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ntax">
    <w:altName w:val="Calibri"/>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Lexend Deca">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AE"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bjFooterEvenPageDocProperty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Y="16111"/>
      <w:tblW w:w="10196" w:type="dxa"/>
      <w:tblBorders>
        <w:top w:val="single" w:sz="4" w:space="0" w:color="EBF9F5" w:themeColor="background1" w:themeTint="33"/>
        <w:left w:val="single" w:sz="4" w:space="0" w:color="EBF9F5" w:themeColor="background1" w:themeTint="33"/>
        <w:bottom w:val="single" w:sz="4" w:space="0" w:color="EBF9F5" w:themeColor="background1" w:themeTint="33"/>
        <w:right w:val="single" w:sz="4" w:space="0" w:color="EBF9F5" w:themeColor="background1" w:themeTint="33"/>
        <w:insideH w:val="single" w:sz="4" w:space="0" w:color="EBF9F5" w:themeColor="background1" w:themeTint="33"/>
        <w:insideV w:val="single" w:sz="4" w:space="0" w:color="EBF9F5" w:themeColor="background1" w:themeTint="33"/>
      </w:tblBorders>
      <w:tblLook w:val="04A0" w:firstRow="1" w:lastRow="0" w:firstColumn="1" w:lastColumn="0" w:noHBand="0" w:noVBand="1"/>
    </w:tblPr>
    <w:tblGrid>
      <w:gridCol w:w="1696"/>
      <w:gridCol w:w="4111"/>
      <w:gridCol w:w="1840"/>
      <w:gridCol w:w="2549"/>
    </w:tblGrid>
    <w:tr w:rsidR="001B5003" w14:paraId="0F56F668" w14:textId="77777777" w:rsidTr="00EA45C6">
      <w:trPr>
        <w:trHeight w:val="477"/>
      </w:trPr>
      <w:tc>
        <w:tcPr>
          <w:tcW w:w="1696" w:type="dxa"/>
          <w:shd w:val="clear" w:color="auto" w:fill="FFFFFF"/>
          <w:vAlign w:val="center"/>
        </w:tcPr>
        <w:p w14:paraId="380F0DC0"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Version Date:</w:t>
          </w:r>
        </w:p>
      </w:tc>
      <w:tc>
        <w:tcPr>
          <w:tcW w:w="4111" w:type="dxa"/>
          <w:shd w:val="clear" w:color="auto" w:fill="FFFFFF"/>
          <w:vAlign w:val="center"/>
        </w:tcPr>
        <w:p w14:paraId="348F562F" w14:textId="77777777" w:rsidR="001B5003" w:rsidRPr="00C2337A" w:rsidRDefault="001B5003" w:rsidP="001B5003">
          <w:pPr>
            <w:rPr>
              <w:rFonts w:ascii="Arial" w:hAnsi="Arial" w:cs="Arial"/>
              <w:color w:val="37424A" w:themeColor="text1"/>
            </w:rPr>
          </w:pPr>
        </w:p>
      </w:tc>
      <w:tc>
        <w:tcPr>
          <w:tcW w:w="1840" w:type="dxa"/>
          <w:shd w:val="clear" w:color="auto" w:fill="FFFFFF"/>
          <w:vAlign w:val="center"/>
        </w:tcPr>
        <w:p w14:paraId="79EA12A7"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Signed off by:</w:t>
          </w:r>
        </w:p>
      </w:tc>
      <w:tc>
        <w:tcPr>
          <w:tcW w:w="2549" w:type="dxa"/>
          <w:shd w:val="clear" w:color="auto" w:fill="FFFFFF"/>
          <w:vAlign w:val="center"/>
        </w:tcPr>
        <w:p w14:paraId="23DA78BF" w14:textId="77777777" w:rsidR="001B5003" w:rsidRPr="00C2337A" w:rsidRDefault="001B5003" w:rsidP="001B5003">
          <w:pPr>
            <w:rPr>
              <w:rFonts w:ascii="Arial" w:hAnsi="Arial" w:cs="Arial"/>
              <w:color w:val="37424A" w:themeColor="text1"/>
            </w:rPr>
          </w:pPr>
        </w:p>
      </w:tc>
    </w:tr>
  </w:tbl>
  <w:p w14:paraId="71B9CFA8" w14:textId="77777777" w:rsidR="001B5003" w:rsidRDefault="001B5003" w:rsidP="001B5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B0" w14:textId="77777777"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bjFooterFirstPageDocProperty \* MERGEFORMAT </w:instrText>
    </w:r>
    <w:r>
      <w:rPr>
        <w:rFonts w:ascii="Arial" w:hAnsi="Arial" w:cs="Arial"/>
        <w:color w:val="000000"/>
      </w:rPr>
      <w:fldChar w:fldCharType="separate"/>
    </w:r>
    <w:r w:rsidR="003356B7" w:rsidRPr="003356B7">
      <w:rPr>
        <w:rFonts w:ascii="Arial" w:hAnsi="Arial" w:cs="Arial"/>
        <w:color w:val="000000"/>
      </w:rPr>
      <w:t xml:space="preserve">Classification: </w:t>
    </w:r>
    <w:r w:rsidR="003356B7" w:rsidRPr="003356B7">
      <w:rPr>
        <w:rFonts w:ascii="Arial" w:hAnsi="Arial" w:cs="Arial"/>
        <w:color w:val="0000FF"/>
      </w:rPr>
      <w:t xml:space="preserve"> </w:t>
    </w:r>
    <w:r w:rsidR="003356B7" w:rsidRPr="003356B7">
      <w:rPr>
        <w:rFonts w:ascii="Arial" w:hAnsi="Arial" w:cs="Arial"/>
        <w:color w:val="C00000"/>
      </w:rPr>
      <w:t>Confidential</w:t>
    </w:r>
    <w:r>
      <w:rPr>
        <w:rFonts w:ascii="Arial" w:hAnsi="Arial" w:cs="Arial"/>
        <w:color w:val="C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118F6" w14:textId="77777777" w:rsidR="00C63E85" w:rsidRDefault="00C63E85" w:rsidP="007961D6">
      <w:pPr>
        <w:spacing w:after="0" w:line="240" w:lineRule="auto"/>
      </w:pPr>
      <w:r>
        <w:separator/>
      </w:r>
    </w:p>
  </w:footnote>
  <w:footnote w:type="continuationSeparator" w:id="0">
    <w:p w14:paraId="0AFF469D" w14:textId="77777777" w:rsidR="00C63E85" w:rsidRDefault="00C63E85" w:rsidP="007961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7898"/>
    <w:multiLevelType w:val="multilevel"/>
    <w:tmpl w:val="F2F4034A"/>
    <w:styleLink w:val="Style1"/>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DF3D5B"/>
    <w:multiLevelType w:val="hybridMultilevel"/>
    <w:tmpl w:val="2144B8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CB3FE3"/>
    <w:multiLevelType w:val="hybridMultilevel"/>
    <w:tmpl w:val="6ED0A3C8"/>
    <w:lvl w:ilvl="0" w:tplc="08090001">
      <w:start w:val="1"/>
      <w:numFmt w:val="bullet"/>
      <w:lvlText w:val=""/>
      <w:lvlJc w:val="left"/>
      <w:pPr>
        <w:ind w:left="1610" w:hanging="360"/>
      </w:pPr>
      <w:rPr>
        <w:rFonts w:ascii="Symbol" w:hAnsi="Symbol" w:hint="default"/>
      </w:rPr>
    </w:lvl>
    <w:lvl w:ilvl="1" w:tplc="08090003" w:tentative="1">
      <w:start w:val="1"/>
      <w:numFmt w:val="bullet"/>
      <w:lvlText w:val="o"/>
      <w:lvlJc w:val="left"/>
      <w:pPr>
        <w:ind w:left="2330" w:hanging="360"/>
      </w:pPr>
      <w:rPr>
        <w:rFonts w:ascii="Courier New" w:hAnsi="Courier New" w:cs="Courier New" w:hint="default"/>
      </w:rPr>
    </w:lvl>
    <w:lvl w:ilvl="2" w:tplc="08090005" w:tentative="1">
      <w:start w:val="1"/>
      <w:numFmt w:val="bullet"/>
      <w:lvlText w:val=""/>
      <w:lvlJc w:val="left"/>
      <w:pPr>
        <w:ind w:left="3050" w:hanging="360"/>
      </w:pPr>
      <w:rPr>
        <w:rFonts w:ascii="Wingdings" w:hAnsi="Wingdings" w:hint="default"/>
      </w:rPr>
    </w:lvl>
    <w:lvl w:ilvl="3" w:tplc="08090001" w:tentative="1">
      <w:start w:val="1"/>
      <w:numFmt w:val="bullet"/>
      <w:lvlText w:val=""/>
      <w:lvlJc w:val="left"/>
      <w:pPr>
        <w:ind w:left="3770" w:hanging="360"/>
      </w:pPr>
      <w:rPr>
        <w:rFonts w:ascii="Symbol" w:hAnsi="Symbol" w:hint="default"/>
      </w:rPr>
    </w:lvl>
    <w:lvl w:ilvl="4" w:tplc="08090003" w:tentative="1">
      <w:start w:val="1"/>
      <w:numFmt w:val="bullet"/>
      <w:lvlText w:val="o"/>
      <w:lvlJc w:val="left"/>
      <w:pPr>
        <w:ind w:left="4490" w:hanging="360"/>
      </w:pPr>
      <w:rPr>
        <w:rFonts w:ascii="Courier New" w:hAnsi="Courier New" w:cs="Courier New" w:hint="default"/>
      </w:rPr>
    </w:lvl>
    <w:lvl w:ilvl="5" w:tplc="08090005" w:tentative="1">
      <w:start w:val="1"/>
      <w:numFmt w:val="bullet"/>
      <w:lvlText w:val=""/>
      <w:lvlJc w:val="left"/>
      <w:pPr>
        <w:ind w:left="5210" w:hanging="360"/>
      </w:pPr>
      <w:rPr>
        <w:rFonts w:ascii="Wingdings" w:hAnsi="Wingdings" w:hint="default"/>
      </w:rPr>
    </w:lvl>
    <w:lvl w:ilvl="6" w:tplc="08090001" w:tentative="1">
      <w:start w:val="1"/>
      <w:numFmt w:val="bullet"/>
      <w:lvlText w:val=""/>
      <w:lvlJc w:val="left"/>
      <w:pPr>
        <w:ind w:left="5930" w:hanging="360"/>
      </w:pPr>
      <w:rPr>
        <w:rFonts w:ascii="Symbol" w:hAnsi="Symbol" w:hint="default"/>
      </w:rPr>
    </w:lvl>
    <w:lvl w:ilvl="7" w:tplc="08090003" w:tentative="1">
      <w:start w:val="1"/>
      <w:numFmt w:val="bullet"/>
      <w:lvlText w:val="o"/>
      <w:lvlJc w:val="left"/>
      <w:pPr>
        <w:ind w:left="6650" w:hanging="360"/>
      </w:pPr>
      <w:rPr>
        <w:rFonts w:ascii="Courier New" w:hAnsi="Courier New" w:cs="Courier New" w:hint="default"/>
      </w:rPr>
    </w:lvl>
    <w:lvl w:ilvl="8" w:tplc="08090005" w:tentative="1">
      <w:start w:val="1"/>
      <w:numFmt w:val="bullet"/>
      <w:lvlText w:val=""/>
      <w:lvlJc w:val="left"/>
      <w:pPr>
        <w:ind w:left="7370" w:hanging="360"/>
      </w:pPr>
      <w:rPr>
        <w:rFonts w:ascii="Wingdings" w:hAnsi="Wingdings" w:hint="default"/>
      </w:rPr>
    </w:lvl>
  </w:abstractNum>
  <w:abstractNum w:abstractNumId="3" w15:restartNumberingAfterBreak="0">
    <w:nsid w:val="140E1B17"/>
    <w:multiLevelType w:val="hybridMultilevel"/>
    <w:tmpl w:val="DB2247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430995"/>
    <w:multiLevelType w:val="hybridMultilevel"/>
    <w:tmpl w:val="9A8A3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C3D77"/>
    <w:multiLevelType w:val="hybridMultilevel"/>
    <w:tmpl w:val="EA682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230F87"/>
    <w:multiLevelType w:val="hybridMultilevel"/>
    <w:tmpl w:val="DB5E64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FC30D1"/>
    <w:multiLevelType w:val="hybridMultilevel"/>
    <w:tmpl w:val="F18871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85C6A7F"/>
    <w:multiLevelType w:val="multilevel"/>
    <w:tmpl w:val="F2F4034A"/>
    <w:styleLink w:val="Style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C3210F4"/>
    <w:multiLevelType w:val="hybridMultilevel"/>
    <w:tmpl w:val="3052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80856"/>
    <w:multiLevelType w:val="hybridMultilevel"/>
    <w:tmpl w:val="14624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3233108"/>
    <w:multiLevelType w:val="hybridMultilevel"/>
    <w:tmpl w:val="7F681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0D1423"/>
    <w:multiLevelType w:val="hybridMultilevel"/>
    <w:tmpl w:val="844E0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DF5A22"/>
    <w:multiLevelType w:val="hybridMultilevel"/>
    <w:tmpl w:val="1ACA2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F13009"/>
    <w:multiLevelType w:val="hybridMultilevel"/>
    <w:tmpl w:val="30EAF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0804A0"/>
    <w:multiLevelType w:val="hybridMultilevel"/>
    <w:tmpl w:val="1C3A5D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D586668"/>
    <w:multiLevelType w:val="multilevel"/>
    <w:tmpl w:val="4ABA4DD2"/>
    <w:styleLink w:val="Style3"/>
    <w:lvl w:ilvl="0">
      <w:start w:val="1"/>
      <w:numFmt w:val="bullet"/>
      <w:lvlText w:val=""/>
      <w:lvlJc w:val="left"/>
      <w:pPr>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1337415435">
    <w:abstractNumId w:val="2"/>
  </w:num>
  <w:num w:numId="2" w16cid:durableId="1384207288">
    <w:abstractNumId w:val="14"/>
  </w:num>
  <w:num w:numId="3" w16cid:durableId="1574049026">
    <w:abstractNumId w:val="4"/>
  </w:num>
  <w:num w:numId="4" w16cid:durableId="212084118">
    <w:abstractNumId w:val="3"/>
  </w:num>
  <w:num w:numId="5" w16cid:durableId="240066420">
    <w:abstractNumId w:val="12"/>
  </w:num>
  <w:num w:numId="6" w16cid:durableId="386344391">
    <w:abstractNumId w:val="15"/>
  </w:num>
  <w:num w:numId="7" w16cid:durableId="481435420">
    <w:abstractNumId w:val="0"/>
  </w:num>
  <w:num w:numId="8" w16cid:durableId="511575830">
    <w:abstractNumId w:val="8"/>
  </w:num>
  <w:num w:numId="9" w16cid:durableId="559828822">
    <w:abstractNumId w:val="13"/>
  </w:num>
  <w:num w:numId="10" w16cid:durableId="677002453">
    <w:abstractNumId w:val="1"/>
  </w:num>
  <w:num w:numId="11" w16cid:durableId="788667191">
    <w:abstractNumId w:val="11"/>
  </w:num>
  <w:num w:numId="12" w16cid:durableId="963849981">
    <w:abstractNumId w:val="16"/>
  </w:num>
  <w:num w:numId="13" w16cid:durableId="2052411118">
    <w:abstractNumId w:val="9"/>
  </w:num>
  <w:num w:numId="14" w16cid:durableId="829176924">
    <w:abstractNumId w:val="10"/>
  </w:num>
  <w:num w:numId="15" w16cid:durableId="744187331">
    <w:abstractNumId w:val="7"/>
  </w:num>
  <w:num w:numId="16" w16cid:durableId="517502877">
    <w:abstractNumId w:val="6"/>
  </w:num>
  <w:num w:numId="17" w16cid:durableId="49153941">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958"/>
    <w:rsid w:val="00010CE4"/>
    <w:rsid w:val="00012846"/>
    <w:rsid w:val="00021FB4"/>
    <w:rsid w:val="00025E7A"/>
    <w:rsid w:val="0002751B"/>
    <w:rsid w:val="00040491"/>
    <w:rsid w:val="000457FA"/>
    <w:rsid w:val="00050C51"/>
    <w:rsid w:val="00057BEA"/>
    <w:rsid w:val="000759CB"/>
    <w:rsid w:val="00077D1D"/>
    <w:rsid w:val="0009570B"/>
    <w:rsid w:val="000A47C8"/>
    <w:rsid w:val="000A7AA5"/>
    <w:rsid w:val="000A7D52"/>
    <w:rsid w:val="000A7F4F"/>
    <w:rsid w:val="000C0D35"/>
    <w:rsid w:val="000C5154"/>
    <w:rsid w:val="000C7EF2"/>
    <w:rsid w:val="000D4114"/>
    <w:rsid w:val="000D52BB"/>
    <w:rsid w:val="000E0505"/>
    <w:rsid w:val="000E2B26"/>
    <w:rsid w:val="000E652E"/>
    <w:rsid w:val="000F1AD1"/>
    <w:rsid w:val="000F3181"/>
    <w:rsid w:val="00103823"/>
    <w:rsid w:val="00104BCC"/>
    <w:rsid w:val="00110E16"/>
    <w:rsid w:val="001226A6"/>
    <w:rsid w:val="00124C8D"/>
    <w:rsid w:val="00131D24"/>
    <w:rsid w:val="00141562"/>
    <w:rsid w:val="001447C3"/>
    <w:rsid w:val="001503BF"/>
    <w:rsid w:val="001523B4"/>
    <w:rsid w:val="00153AA0"/>
    <w:rsid w:val="001548D2"/>
    <w:rsid w:val="00157DA7"/>
    <w:rsid w:val="00170CD0"/>
    <w:rsid w:val="00176417"/>
    <w:rsid w:val="00177213"/>
    <w:rsid w:val="00192454"/>
    <w:rsid w:val="001A1165"/>
    <w:rsid w:val="001A70AF"/>
    <w:rsid w:val="001B0B66"/>
    <w:rsid w:val="001B1061"/>
    <w:rsid w:val="001B132A"/>
    <w:rsid w:val="001B5003"/>
    <w:rsid w:val="001B7EFE"/>
    <w:rsid w:val="001C241E"/>
    <w:rsid w:val="001C2D37"/>
    <w:rsid w:val="001C2FF0"/>
    <w:rsid w:val="001D01F4"/>
    <w:rsid w:val="001D09D7"/>
    <w:rsid w:val="001D16F3"/>
    <w:rsid w:val="001E2180"/>
    <w:rsid w:val="001E226E"/>
    <w:rsid w:val="001E7730"/>
    <w:rsid w:val="001F2C04"/>
    <w:rsid w:val="001F3FEC"/>
    <w:rsid w:val="00214FAD"/>
    <w:rsid w:val="00216254"/>
    <w:rsid w:val="00216C3D"/>
    <w:rsid w:val="00223DB4"/>
    <w:rsid w:val="0022523C"/>
    <w:rsid w:val="00226D5F"/>
    <w:rsid w:val="00227E49"/>
    <w:rsid w:val="00233924"/>
    <w:rsid w:val="002378C1"/>
    <w:rsid w:val="00237DC7"/>
    <w:rsid w:val="00240CE5"/>
    <w:rsid w:val="002461FD"/>
    <w:rsid w:val="002550C9"/>
    <w:rsid w:val="0025797A"/>
    <w:rsid w:val="002657D5"/>
    <w:rsid w:val="002674A3"/>
    <w:rsid w:val="002736A5"/>
    <w:rsid w:val="00274A5A"/>
    <w:rsid w:val="00276719"/>
    <w:rsid w:val="00290093"/>
    <w:rsid w:val="002A0EDC"/>
    <w:rsid w:val="002A124F"/>
    <w:rsid w:val="002A19D5"/>
    <w:rsid w:val="002A2B48"/>
    <w:rsid w:val="002A5A61"/>
    <w:rsid w:val="002A6348"/>
    <w:rsid w:val="002B3FC1"/>
    <w:rsid w:val="002C402C"/>
    <w:rsid w:val="002D44DF"/>
    <w:rsid w:val="002D4BA8"/>
    <w:rsid w:val="002D4CFB"/>
    <w:rsid w:val="002D5958"/>
    <w:rsid w:val="002D6586"/>
    <w:rsid w:val="002D6FAD"/>
    <w:rsid w:val="002E1922"/>
    <w:rsid w:val="002E32AE"/>
    <w:rsid w:val="002E3839"/>
    <w:rsid w:val="002E4B1E"/>
    <w:rsid w:val="002E7C2E"/>
    <w:rsid w:val="002F0061"/>
    <w:rsid w:val="002F65DA"/>
    <w:rsid w:val="002F7036"/>
    <w:rsid w:val="003014BB"/>
    <w:rsid w:val="00312C6C"/>
    <w:rsid w:val="00315BB9"/>
    <w:rsid w:val="0032598F"/>
    <w:rsid w:val="0033225B"/>
    <w:rsid w:val="003356B7"/>
    <w:rsid w:val="0033642C"/>
    <w:rsid w:val="00343D93"/>
    <w:rsid w:val="00344A1E"/>
    <w:rsid w:val="003541B5"/>
    <w:rsid w:val="00355923"/>
    <w:rsid w:val="0036251B"/>
    <w:rsid w:val="00367778"/>
    <w:rsid w:val="00371C03"/>
    <w:rsid w:val="00382B6A"/>
    <w:rsid w:val="0038569E"/>
    <w:rsid w:val="00391C6D"/>
    <w:rsid w:val="003B1E86"/>
    <w:rsid w:val="003B4491"/>
    <w:rsid w:val="003D1C45"/>
    <w:rsid w:val="003D2884"/>
    <w:rsid w:val="003D376D"/>
    <w:rsid w:val="003D439E"/>
    <w:rsid w:val="003E2882"/>
    <w:rsid w:val="003E2B8A"/>
    <w:rsid w:val="003E44AE"/>
    <w:rsid w:val="003E562C"/>
    <w:rsid w:val="003E7C37"/>
    <w:rsid w:val="00401E41"/>
    <w:rsid w:val="00403581"/>
    <w:rsid w:val="0041461B"/>
    <w:rsid w:val="004152E3"/>
    <w:rsid w:val="004157D4"/>
    <w:rsid w:val="00415D5B"/>
    <w:rsid w:val="00420126"/>
    <w:rsid w:val="004254BA"/>
    <w:rsid w:val="00436272"/>
    <w:rsid w:val="00437353"/>
    <w:rsid w:val="004375A2"/>
    <w:rsid w:val="004431A8"/>
    <w:rsid w:val="00443A59"/>
    <w:rsid w:val="00446E03"/>
    <w:rsid w:val="00452452"/>
    <w:rsid w:val="00456FBD"/>
    <w:rsid w:val="0046447F"/>
    <w:rsid w:val="0047471A"/>
    <w:rsid w:val="00474FEE"/>
    <w:rsid w:val="004767F6"/>
    <w:rsid w:val="00483EAA"/>
    <w:rsid w:val="00485B68"/>
    <w:rsid w:val="00486A80"/>
    <w:rsid w:val="00495EC4"/>
    <w:rsid w:val="004A13A7"/>
    <w:rsid w:val="004B12F6"/>
    <w:rsid w:val="004B288B"/>
    <w:rsid w:val="004C0863"/>
    <w:rsid w:val="004C3CF2"/>
    <w:rsid w:val="004C7BFE"/>
    <w:rsid w:val="004C7F08"/>
    <w:rsid w:val="004D0706"/>
    <w:rsid w:val="004D4F96"/>
    <w:rsid w:val="004D6260"/>
    <w:rsid w:val="004E6842"/>
    <w:rsid w:val="004E6D8A"/>
    <w:rsid w:val="004F7F68"/>
    <w:rsid w:val="00500125"/>
    <w:rsid w:val="00502B55"/>
    <w:rsid w:val="00505C51"/>
    <w:rsid w:val="005062D9"/>
    <w:rsid w:val="00507869"/>
    <w:rsid w:val="00511636"/>
    <w:rsid w:val="00516435"/>
    <w:rsid w:val="0052713E"/>
    <w:rsid w:val="00531764"/>
    <w:rsid w:val="00531F14"/>
    <w:rsid w:val="00536D67"/>
    <w:rsid w:val="005510B3"/>
    <w:rsid w:val="00553BBD"/>
    <w:rsid w:val="00556938"/>
    <w:rsid w:val="0055774A"/>
    <w:rsid w:val="0056462A"/>
    <w:rsid w:val="005647C5"/>
    <w:rsid w:val="005659AA"/>
    <w:rsid w:val="00581996"/>
    <w:rsid w:val="00583DF9"/>
    <w:rsid w:val="005961F0"/>
    <w:rsid w:val="00596E46"/>
    <w:rsid w:val="00596FB7"/>
    <w:rsid w:val="005971D8"/>
    <w:rsid w:val="005B134D"/>
    <w:rsid w:val="005B2FF3"/>
    <w:rsid w:val="005C3328"/>
    <w:rsid w:val="005C50FF"/>
    <w:rsid w:val="005D1900"/>
    <w:rsid w:val="005D1941"/>
    <w:rsid w:val="005D2334"/>
    <w:rsid w:val="005E7501"/>
    <w:rsid w:val="005E7E8E"/>
    <w:rsid w:val="005F0F5D"/>
    <w:rsid w:val="005F1C8F"/>
    <w:rsid w:val="005F72A2"/>
    <w:rsid w:val="006017D8"/>
    <w:rsid w:val="00606A2C"/>
    <w:rsid w:val="00610EA9"/>
    <w:rsid w:val="00617476"/>
    <w:rsid w:val="00617699"/>
    <w:rsid w:val="00620977"/>
    <w:rsid w:val="00620DC4"/>
    <w:rsid w:val="00623658"/>
    <w:rsid w:val="00625D5D"/>
    <w:rsid w:val="0063036E"/>
    <w:rsid w:val="0063639C"/>
    <w:rsid w:val="006407B4"/>
    <w:rsid w:val="006407EF"/>
    <w:rsid w:val="00642A59"/>
    <w:rsid w:val="006464F1"/>
    <w:rsid w:val="006502EB"/>
    <w:rsid w:val="00651AE8"/>
    <w:rsid w:val="00652704"/>
    <w:rsid w:val="00653A47"/>
    <w:rsid w:val="0065499B"/>
    <w:rsid w:val="00657869"/>
    <w:rsid w:val="00657E07"/>
    <w:rsid w:val="006602DF"/>
    <w:rsid w:val="00661392"/>
    <w:rsid w:val="006631CB"/>
    <w:rsid w:val="006643E7"/>
    <w:rsid w:val="00673DAF"/>
    <w:rsid w:val="006743C2"/>
    <w:rsid w:val="006751CE"/>
    <w:rsid w:val="00682C3D"/>
    <w:rsid w:val="00693707"/>
    <w:rsid w:val="006A57B7"/>
    <w:rsid w:val="006A5B24"/>
    <w:rsid w:val="006B0C13"/>
    <w:rsid w:val="006C11FD"/>
    <w:rsid w:val="006C1201"/>
    <w:rsid w:val="006E12EA"/>
    <w:rsid w:val="006F2257"/>
    <w:rsid w:val="006F29A2"/>
    <w:rsid w:val="006F63CD"/>
    <w:rsid w:val="00703F40"/>
    <w:rsid w:val="00726126"/>
    <w:rsid w:val="00732329"/>
    <w:rsid w:val="00734CEA"/>
    <w:rsid w:val="00736FF0"/>
    <w:rsid w:val="00741E0F"/>
    <w:rsid w:val="00750419"/>
    <w:rsid w:val="0075136E"/>
    <w:rsid w:val="00753ACE"/>
    <w:rsid w:val="007662E9"/>
    <w:rsid w:val="00771953"/>
    <w:rsid w:val="007728AC"/>
    <w:rsid w:val="007749D4"/>
    <w:rsid w:val="00777A5E"/>
    <w:rsid w:val="0078143E"/>
    <w:rsid w:val="0078241B"/>
    <w:rsid w:val="00785399"/>
    <w:rsid w:val="00786276"/>
    <w:rsid w:val="00792B0C"/>
    <w:rsid w:val="007961D6"/>
    <w:rsid w:val="007A0FC4"/>
    <w:rsid w:val="007C0051"/>
    <w:rsid w:val="007C3288"/>
    <w:rsid w:val="007C66B3"/>
    <w:rsid w:val="007D1A9C"/>
    <w:rsid w:val="007D7860"/>
    <w:rsid w:val="007E55CF"/>
    <w:rsid w:val="007F0B45"/>
    <w:rsid w:val="007F17E5"/>
    <w:rsid w:val="008013E1"/>
    <w:rsid w:val="00802844"/>
    <w:rsid w:val="00804ABA"/>
    <w:rsid w:val="00831FAC"/>
    <w:rsid w:val="00836643"/>
    <w:rsid w:val="008376CD"/>
    <w:rsid w:val="00837850"/>
    <w:rsid w:val="008438A8"/>
    <w:rsid w:val="00845551"/>
    <w:rsid w:val="0085561B"/>
    <w:rsid w:val="00856A8B"/>
    <w:rsid w:val="00856D3A"/>
    <w:rsid w:val="00864E6B"/>
    <w:rsid w:val="00874694"/>
    <w:rsid w:val="00877C52"/>
    <w:rsid w:val="00897CFF"/>
    <w:rsid w:val="008C7248"/>
    <w:rsid w:val="008D63CC"/>
    <w:rsid w:val="008E14A0"/>
    <w:rsid w:val="008E2744"/>
    <w:rsid w:val="008E39E4"/>
    <w:rsid w:val="008E617E"/>
    <w:rsid w:val="00904A83"/>
    <w:rsid w:val="009058D6"/>
    <w:rsid w:val="009061FC"/>
    <w:rsid w:val="0090749F"/>
    <w:rsid w:val="00914323"/>
    <w:rsid w:val="00914DB1"/>
    <w:rsid w:val="00920361"/>
    <w:rsid w:val="00923714"/>
    <w:rsid w:val="009319D9"/>
    <w:rsid w:val="00936F0E"/>
    <w:rsid w:val="009450E6"/>
    <w:rsid w:val="00952A1D"/>
    <w:rsid w:val="00955B9A"/>
    <w:rsid w:val="0096206D"/>
    <w:rsid w:val="00963F25"/>
    <w:rsid w:val="00965EBF"/>
    <w:rsid w:val="00966755"/>
    <w:rsid w:val="0096795A"/>
    <w:rsid w:val="009746A3"/>
    <w:rsid w:val="00977E38"/>
    <w:rsid w:val="009803A4"/>
    <w:rsid w:val="00982D3C"/>
    <w:rsid w:val="009833B7"/>
    <w:rsid w:val="00984B67"/>
    <w:rsid w:val="00985EFC"/>
    <w:rsid w:val="009934FE"/>
    <w:rsid w:val="00994A65"/>
    <w:rsid w:val="00995873"/>
    <w:rsid w:val="009A4F27"/>
    <w:rsid w:val="009A5C94"/>
    <w:rsid w:val="009B5630"/>
    <w:rsid w:val="009B74F6"/>
    <w:rsid w:val="009C1147"/>
    <w:rsid w:val="009F27E6"/>
    <w:rsid w:val="009F4724"/>
    <w:rsid w:val="009F4E2E"/>
    <w:rsid w:val="009F5A42"/>
    <w:rsid w:val="00A221F3"/>
    <w:rsid w:val="00A304C6"/>
    <w:rsid w:val="00A37CC1"/>
    <w:rsid w:val="00A4011A"/>
    <w:rsid w:val="00A4150F"/>
    <w:rsid w:val="00A439A7"/>
    <w:rsid w:val="00A43F82"/>
    <w:rsid w:val="00A46FB8"/>
    <w:rsid w:val="00A5467D"/>
    <w:rsid w:val="00A60EC9"/>
    <w:rsid w:val="00A7147D"/>
    <w:rsid w:val="00A746BC"/>
    <w:rsid w:val="00A754C2"/>
    <w:rsid w:val="00A76687"/>
    <w:rsid w:val="00A77CAD"/>
    <w:rsid w:val="00A824AA"/>
    <w:rsid w:val="00A9315D"/>
    <w:rsid w:val="00A95A2F"/>
    <w:rsid w:val="00AA1612"/>
    <w:rsid w:val="00AA52DA"/>
    <w:rsid w:val="00AA7990"/>
    <w:rsid w:val="00AB3A7D"/>
    <w:rsid w:val="00AB3B68"/>
    <w:rsid w:val="00AB3E58"/>
    <w:rsid w:val="00AB50CD"/>
    <w:rsid w:val="00AB732A"/>
    <w:rsid w:val="00AC06AC"/>
    <w:rsid w:val="00AC149E"/>
    <w:rsid w:val="00AC6EBC"/>
    <w:rsid w:val="00AC7FC6"/>
    <w:rsid w:val="00AD0B93"/>
    <w:rsid w:val="00AD27A6"/>
    <w:rsid w:val="00AD2E94"/>
    <w:rsid w:val="00AE58B2"/>
    <w:rsid w:val="00AF0E5F"/>
    <w:rsid w:val="00AF49A8"/>
    <w:rsid w:val="00AF5307"/>
    <w:rsid w:val="00B00B4B"/>
    <w:rsid w:val="00B143A5"/>
    <w:rsid w:val="00B20D2B"/>
    <w:rsid w:val="00B212BD"/>
    <w:rsid w:val="00B300D0"/>
    <w:rsid w:val="00B323E4"/>
    <w:rsid w:val="00B35624"/>
    <w:rsid w:val="00B50562"/>
    <w:rsid w:val="00B64D5F"/>
    <w:rsid w:val="00B71E0E"/>
    <w:rsid w:val="00B75523"/>
    <w:rsid w:val="00B802A0"/>
    <w:rsid w:val="00B80370"/>
    <w:rsid w:val="00B80A3D"/>
    <w:rsid w:val="00B84EFE"/>
    <w:rsid w:val="00B85288"/>
    <w:rsid w:val="00B8551C"/>
    <w:rsid w:val="00B91FAC"/>
    <w:rsid w:val="00B92616"/>
    <w:rsid w:val="00B92D93"/>
    <w:rsid w:val="00BA0DCD"/>
    <w:rsid w:val="00BA2343"/>
    <w:rsid w:val="00BA3476"/>
    <w:rsid w:val="00BA5447"/>
    <w:rsid w:val="00BB3E92"/>
    <w:rsid w:val="00BD777B"/>
    <w:rsid w:val="00BD792F"/>
    <w:rsid w:val="00BE03BC"/>
    <w:rsid w:val="00BE6722"/>
    <w:rsid w:val="00BE6733"/>
    <w:rsid w:val="00BF3E3F"/>
    <w:rsid w:val="00BF4B17"/>
    <w:rsid w:val="00C04FE3"/>
    <w:rsid w:val="00C07809"/>
    <w:rsid w:val="00C129EE"/>
    <w:rsid w:val="00C139F9"/>
    <w:rsid w:val="00C14C70"/>
    <w:rsid w:val="00C14EBA"/>
    <w:rsid w:val="00C1584D"/>
    <w:rsid w:val="00C1736D"/>
    <w:rsid w:val="00C227D0"/>
    <w:rsid w:val="00C2337A"/>
    <w:rsid w:val="00C3184E"/>
    <w:rsid w:val="00C318E4"/>
    <w:rsid w:val="00C40D01"/>
    <w:rsid w:val="00C40F29"/>
    <w:rsid w:val="00C428CF"/>
    <w:rsid w:val="00C45A82"/>
    <w:rsid w:val="00C54F3F"/>
    <w:rsid w:val="00C63E85"/>
    <w:rsid w:val="00C67BA3"/>
    <w:rsid w:val="00C82654"/>
    <w:rsid w:val="00C9082A"/>
    <w:rsid w:val="00C90E3B"/>
    <w:rsid w:val="00C92B24"/>
    <w:rsid w:val="00CA3515"/>
    <w:rsid w:val="00CA5EE2"/>
    <w:rsid w:val="00CA63BA"/>
    <w:rsid w:val="00CC0D53"/>
    <w:rsid w:val="00CC401A"/>
    <w:rsid w:val="00CC4B36"/>
    <w:rsid w:val="00CC7B6C"/>
    <w:rsid w:val="00CD0A55"/>
    <w:rsid w:val="00CD123E"/>
    <w:rsid w:val="00CD163D"/>
    <w:rsid w:val="00CD31E6"/>
    <w:rsid w:val="00CD5094"/>
    <w:rsid w:val="00CD5F19"/>
    <w:rsid w:val="00CE0705"/>
    <w:rsid w:val="00CE294B"/>
    <w:rsid w:val="00CE4A0E"/>
    <w:rsid w:val="00CE5C36"/>
    <w:rsid w:val="00CE665A"/>
    <w:rsid w:val="00CE7757"/>
    <w:rsid w:val="00CE7AA4"/>
    <w:rsid w:val="00CF578E"/>
    <w:rsid w:val="00D15521"/>
    <w:rsid w:val="00D26E29"/>
    <w:rsid w:val="00D2702B"/>
    <w:rsid w:val="00D30524"/>
    <w:rsid w:val="00D37B9F"/>
    <w:rsid w:val="00D42D5B"/>
    <w:rsid w:val="00D447B0"/>
    <w:rsid w:val="00D47482"/>
    <w:rsid w:val="00D60CC6"/>
    <w:rsid w:val="00D61D1D"/>
    <w:rsid w:val="00D6227D"/>
    <w:rsid w:val="00D65312"/>
    <w:rsid w:val="00D70613"/>
    <w:rsid w:val="00D712D9"/>
    <w:rsid w:val="00D81460"/>
    <w:rsid w:val="00D844CD"/>
    <w:rsid w:val="00D84F81"/>
    <w:rsid w:val="00D85116"/>
    <w:rsid w:val="00D875E4"/>
    <w:rsid w:val="00D959F1"/>
    <w:rsid w:val="00DA08F2"/>
    <w:rsid w:val="00DA5E9C"/>
    <w:rsid w:val="00DB22E1"/>
    <w:rsid w:val="00DB496B"/>
    <w:rsid w:val="00DB6308"/>
    <w:rsid w:val="00DB71FA"/>
    <w:rsid w:val="00DC0709"/>
    <w:rsid w:val="00DC6C7C"/>
    <w:rsid w:val="00DC79B0"/>
    <w:rsid w:val="00DD26B9"/>
    <w:rsid w:val="00DD6638"/>
    <w:rsid w:val="00DE1A9D"/>
    <w:rsid w:val="00DF2A1B"/>
    <w:rsid w:val="00DF4BFB"/>
    <w:rsid w:val="00DF5C96"/>
    <w:rsid w:val="00E02196"/>
    <w:rsid w:val="00E12238"/>
    <w:rsid w:val="00E13337"/>
    <w:rsid w:val="00E178C1"/>
    <w:rsid w:val="00E30CB6"/>
    <w:rsid w:val="00E32A49"/>
    <w:rsid w:val="00E46F2F"/>
    <w:rsid w:val="00E62A0E"/>
    <w:rsid w:val="00E63B9A"/>
    <w:rsid w:val="00E70024"/>
    <w:rsid w:val="00E718F5"/>
    <w:rsid w:val="00E81A4F"/>
    <w:rsid w:val="00E84535"/>
    <w:rsid w:val="00E907D7"/>
    <w:rsid w:val="00E91E78"/>
    <w:rsid w:val="00E91EC6"/>
    <w:rsid w:val="00E92005"/>
    <w:rsid w:val="00E95AE4"/>
    <w:rsid w:val="00EA45C6"/>
    <w:rsid w:val="00EA7253"/>
    <w:rsid w:val="00EB1EBE"/>
    <w:rsid w:val="00EB5ECB"/>
    <w:rsid w:val="00EC24B6"/>
    <w:rsid w:val="00ED15F4"/>
    <w:rsid w:val="00ED75AF"/>
    <w:rsid w:val="00ED7EE5"/>
    <w:rsid w:val="00EE0B3C"/>
    <w:rsid w:val="00EF4235"/>
    <w:rsid w:val="00EF783C"/>
    <w:rsid w:val="00F007AB"/>
    <w:rsid w:val="00F05E94"/>
    <w:rsid w:val="00F066AA"/>
    <w:rsid w:val="00F11C0D"/>
    <w:rsid w:val="00F1615D"/>
    <w:rsid w:val="00F202E1"/>
    <w:rsid w:val="00F212E3"/>
    <w:rsid w:val="00F252EE"/>
    <w:rsid w:val="00F2559B"/>
    <w:rsid w:val="00F25B14"/>
    <w:rsid w:val="00F27750"/>
    <w:rsid w:val="00F329DA"/>
    <w:rsid w:val="00F52A04"/>
    <w:rsid w:val="00F61B5F"/>
    <w:rsid w:val="00F6295D"/>
    <w:rsid w:val="00F7217D"/>
    <w:rsid w:val="00F75456"/>
    <w:rsid w:val="00F81F71"/>
    <w:rsid w:val="00F9261E"/>
    <w:rsid w:val="00F941DD"/>
    <w:rsid w:val="00F96112"/>
    <w:rsid w:val="00FA37CB"/>
    <w:rsid w:val="00FA44CC"/>
    <w:rsid w:val="00FA53F5"/>
    <w:rsid w:val="00FB078A"/>
    <w:rsid w:val="00FB0C94"/>
    <w:rsid w:val="00FB4C6E"/>
    <w:rsid w:val="00FC5B67"/>
    <w:rsid w:val="00FC5CC7"/>
    <w:rsid w:val="00FE22B8"/>
    <w:rsid w:val="00FF0EF7"/>
    <w:rsid w:val="00FF4869"/>
    <w:rsid w:val="00FF7DAD"/>
    <w:rsid w:val="695AF8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E5F72"/>
  <w15:docId w15:val="{DF9D145F-0DA4-456B-891A-D82A364BD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9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0CD"/>
    <w:pPr>
      <w:ind w:left="720"/>
      <w:contextualSpacing/>
    </w:pPr>
  </w:style>
  <w:style w:type="numbering" w:customStyle="1" w:styleId="Style1">
    <w:name w:val="Style1"/>
    <w:uiPriority w:val="99"/>
    <w:rsid w:val="000C7EF2"/>
    <w:pPr>
      <w:numPr>
        <w:numId w:val="7"/>
      </w:numPr>
    </w:pPr>
  </w:style>
  <w:style w:type="numbering" w:customStyle="1" w:styleId="Style2">
    <w:name w:val="Style2"/>
    <w:uiPriority w:val="99"/>
    <w:rsid w:val="000C7EF2"/>
    <w:pPr>
      <w:numPr>
        <w:numId w:val="8"/>
      </w:numPr>
    </w:pPr>
  </w:style>
  <w:style w:type="numbering" w:customStyle="1" w:styleId="Style3">
    <w:name w:val="Style3"/>
    <w:uiPriority w:val="99"/>
    <w:rsid w:val="000C7EF2"/>
    <w:pPr>
      <w:numPr>
        <w:numId w:val="12"/>
      </w:numPr>
    </w:pPr>
  </w:style>
  <w:style w:type="paragraph" w:styleId="Header">
    <w:name w:val="header"/>
    <w:basedOn w:val="Normal"/>
    <w:link w:val="HeaderChar"/>
    <w:uiPriority w:val="99"/>
    <w:unhideWhenUsed/>
    <w:rsid w:val="00796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1D6"/>
  </w:style>
  <w:style w:type="paragraph" w:styleId="Footer">
    <w:name w:val="footer"/>
    <w:basedOn w:val="Normal"/>
    <w:link w:val="FooterChar"/>
    <w:uiPriority w:val="99"/>
    <w:unhideWhenUsed/>
    <w:rsid w:val="00796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1D6"/>
  </w:style>
  <w:style w:type="paragraph" w:styleId="NoSpacing">
    <w:name w:val="No Spacing"/>
    <w:uiPriority w:val="1"/>
    <w:qFormat/>
    <w:rsid w:val="00010CE4"/>
    <w:pPr>
      <w:spacing w:after="0" w:line="240" w:lineRule="auto"/>
    </w:pPr>
  </w:style>
  <w:style w:type="paragraph" w:customStyle="1" w:styleId="Body">
    <w:name w:val="**Body"/>
    <w:basedOn w:val="BodyText"/>
    <w:rsid w:val="005E7E8E"/>
    <w:pPr>
      <w:spacing w:line="300" w:lineRule="auto"/>
    </w:pPr>
    <w:rPr>
      <w:rFonts w:ascii="Syntax" w:eastAsia="Times" w:hAnsi="Syntax" w:cs="Times New Roman"/>
      <w:kern w:val="28"/>
      <w:sz w:val="20"/>
      <w:szCs w:val="20"/>
    </w:rPr>
  </w:style>
  <w:style w:type="paragraph" w:styleId="BodyText">
    <w:name w:val="Body Text"/>
    <w:basedOn w:val="Normal"/>
    <w:link w:val="BodyTextChar"/>
    <w:uiPriority w:val="99"/>
    <w:semiHidden/>
    <w:unhideWhenUsed/>
    <w:rsid w:val="005E7E8E"/>
    <w:pPr>
      <w:spacing w:after="120"/>
    </w:pPr>
  </w:style>
  <w:style w:type="character" w:customStyle="1" w:styleId="BodyTextChar">
    <w:name w:val="Body Text Char"/>
    <w:basedOn w:val="DefaultParagraphFont"/>
    <w:link w:val="BodyText"/>
    <w:uiPriority w:val="99"/>
    <w:semiHidden/>
    <w:rsid w:val="005E7E8E"/>
  </w:style>
  <w:style w:type="paragraph" w:styleId="BalloonText">
    <w:name w:val="Balloon Text"/>
    <w:basedOn w:val="Normal"/>
    <w:link w:val="BalloonTextChar"/>
    <w:uiPriority w:val="99"/>
    <w:semiHidden/>
    <w:unhideWhenUsed/>
    <w:rsid w:val="006F2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9A2"/>
    <w:rPr>
      <w:rFonts w:ascii="Segoe UI" w:hAnsi="Segoe UI" w:cs="Segoe UI"/>
      <w:sz w:val="18"/>
      <w:szCs w:val="18"/>
    </w:rPr>
  </w:style>
  <w:style w:type="character" w:styleId="CommentReference">
    <w:name w:val="annotation reference"/>
    <w:basedOn w:val="DefaultParagraphFont"/>
    <w:uiPriority w:val="99"/>
    <w:semiHidden/>
    <w:unhideWhenUsed/>
    <w:rsid w:val="00642A59"/>
    <w:rPr>
      <w:sz w:val="16"/>
      <w:szCs w:val="16"/>
    </w:rPr>
  </w:style>
  <w:style w:type="paragraph" w:styleId="CommentText">
    <w:name w:val="annotation text"/>
    <w:basedOn w:val="Normal"/>
    <w:link w:val="CommentTextChar"/>
    <w:uiPriority w:val="99"/>
    <w:semiHidden/>
    <w:unhideWhenUsed/>
    <w:rsid w:val="00642A59"/>
    <w:pPr>
      <w:spacing w:line="240" w:lineRule="auto"/>
    </w:pPr>
    <w:rPr>
      <w:sz w:val="20"/>
      <w:szCs w:val="20"/>
    </w:rPr>
  </w:style>
  <w:style w:type="character" w:customStyle="1" w:styleId="CommentTextChar">
    <w:name w:val="Comment Text Char"/>
    <w:basedOn w:val="DefaultParagraphFont"/>
    <w:link w:val="CommentText"/>
    <w:uiPriority w:val="99"/>
    <w:semiHidden/>
    <w:rsid w:val="00642A59"/>
    <w:rPr>
      <w:sz w:val="20"/>
      <w:szCs w:val="20"/>
    </w:rPr>
  </w:style>
  <w:style w:type="paragraph" w:styleId="CommentSubject">
    <w:name w:val="annotation subject"/>
    <w:basedOn w:val="CommentText"/>
    <w:next w:val="CommentText"/>
    <w:link w:val="CommentSubjectChar"/>
    <w:uiPriority w:val="99"/>
    <w:semiHidden/>
    <w:unhideWhenUsed/>
    <w:rsid w:val="00642A59"/>
    <w:rPr>
      <w:b/>
      <w:bCs/>
    </w:rPr>
  </w:style>
  <w:style w:type="character" w:customStyle="1" w:styleId="CommentSubjectChar">
    <w:name w:val="Comment Subject Char"/>
    <w:basedOn w:val="CommentTextChar"/>
    <w:link w:val="CommentSubject"/>
    <w:uiPriority w:val="99"/>
    <w:semiHidden/>
    <w:rsid w:val="00642A59"/>
    <w:rPr>
      <w:b/>
      <w:bCs/>
      <w:sz w:val="20"/>
      <w:szCs w:val="20"/>
    </w:rPr>
  </w:style>
  <w:style w:type="paragraph" w:styleId="Revision">
    <w:name w:val="Revision"/>
    <w:hidden/>
    <w:uiPriority w:val="99"/>
    <w:semiHidden/>
    <w:rsid w:val="00050C51"/>
    <w:pPr>
      <w:spacing w:after="0" w:line="240" w:lineRule="auto"/>
    </w:pPr>
  </w:style>
  <w:style w:type="paragraph" w:styleId="BodyTextIndent">
    <w:name w:val="Body Text Indent"/>
    <w:basedOn w:val="Normal"/>
    <w:link w:val="BodyTextIndentChar"/>
    <w:uiPriority w:val="99"/>
    <w:semiHidden/>
    <w:unhideWhenUsed/>
    <w:rsid w:val="000E2B26"/>
    <w:pPr>
      <w:spacing w:after="120"/>
      <w:ind w:left="283"/>
    </w:pPr>
  </w:style>
  <w:style w:type="character" w:customStyle="1" w:styleId="BodyTextIndentChar">
    <w:name w:val="Body Text Indent Char"/>
    <w:basedOn w:val="DefaultParagraphFont"/>
    <w:link w:val="BodyTextIndent"/>
    <w:uiPriority w:val="99"/>
    <w:semiHidden/>
    <w:rsid w:val="000E2B26"/>
  </w:style>
  <w:style w:type="paragraph" w:customStyle="1" w:styleId="BodyText1">
    <w:name w:val="Body Text1"/>
    <w:rsid w:val="000E2B26"/>
    <w:pPr>
      <w:spacing w:after="0" w:line="240" w:lineRule="auto"/>
    </w:pPr>
    <w:rPr>
      <w:rFonts w:ascii="Arial" w:eastAsia="Times New Roman" w:hAnsi="Arial" w:cs="Arial"/>
      <w:szCs w:val="20"/>
      <w:lang w:val="en-US"/>
    </w:rPr>
  </w:style>
  <w:style w:type="paragraph" w:customStyle="1" w:styleId="Headerinformation">
    <w:name w:val="Header information"/>
    <w:rsid w:val="0096206D"/>
    <w:pPr>
      <w:tabs>
        <w:tab w:val="left" w:pos="3060"/>
      </w:tabs>
      <w:spacing w:after="0" w:line="240" w:lineRule="auto"/>
    </w:pPr>
    <w:rPr>
      <w:rFonts w:ascii="Arial" w:eastAsia="Times New Roman"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Peabody">
      <a:dk1>
        <a:srgbClr val="37424A"/>
      </a:dk1>
      <a:lt1>
        <a:srgbClr val="9DE1CE"/>
      </a:lt1>
      <a:dk2>
        <a:srgbClr val="00A3AD"/>
      </a:dk2>
      <a:lt2>
        <a:srgbClr val="DEF5EF"/>
      </a:lt2>
      <a:accent1>
        <a:srgbClr val="B8440C"/>
      </a:accent1>
      <a:accent2>
        <a:srgbClr val="903C84"/>
      </a:accent2>
      <a:accent3>
        <a:srgbClr val="74AA50"/>
      </a:accent3>
      <a:accent4>
        <a:srgbClr val="5DCEAF"/>
      </a:accent4>
      <a:accent5>
        <a:srgbClr val="F0B42C"/>
      </a:accent5>
      <a:accent6>
        <a:srgbClr val="B8440C"/>
      </a:accent6>
      <a:hlink>
        <a:srgbClr val="37424A"/>
      </a:hlink>
      <a:folHlink>
        <a:srgbClr val="021828"/>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sisl xmlns:xsi="http://www.w3.org/2001/XMLSchema-instance" xmlns:xsd="http://www.w3.org/2001/XMLSchema" xmlns="http://www.boldonjames.com/2008/01/sie/internal/label" sislVersion="0" policy="039c4b3f-ca7e-446b-b919-e61ab960dfae">
  <element uid="id_protective_marking_protect" value=""/>
  <element uid="a1d1fc76-9d8a-4ba1-a1eb-b09c5f799bc2"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C72EB1F684C45840A8320C7721BB2055" ma:contentTypeVersion="12" ma:contentTypeDescription="Create a new document." ma:contentTypeScope="" ma:versionID="288471c93b954f188c6263d8603e391b">
  <xsd:schema xmlns:xsd="http://www.w3.org/2001/XMLSchema" xmlns:xs="http://www.w3.org/2001/XMLSchema" xmlns:p="http://schemas.microsoft.com/office/2006/metadata/properties" xmlns:ns2="51a7dc4a-f127-4063-8cce-c50c4765e1b5" xmlns:ns3="3be48e4e-9a2e-4644-a507-9e2431747d00" targetNamespace="http://schemas.microsoft.com/office/2006/metadata/properties" ma:root="true" ma:fieldsID="1f6b4b0de4671420c5a198679be2e53d" ns2:_="" ns3:_="">
    <xsd:import namespace="51a7dc4a-f127-4063-8cce-c50c4765e1b5"/>
    <xsd:import namespace="3be48e4e-9a2e-4644-a507-9e2431747d0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dc4a-f127-4063-8cce-c50c4765e1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e48e4e-9a2e-4644-a507-9e2431747d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094824-100D-47B9-8E3C-6CA05C571F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B59B9E-FAC3-4E29-905C-A3D83B831B8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33C2E6C-B6DC-4EA8-9EBF-C0C508985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dc4a-f127-4063-8cce-c50c4765e1b5"/>
    <ds:schemaRef ds:uri="3be48e4e-9a2e-4644-a507-9e2431747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C07419-FDD5-4F56-B017-C412664903CE}">
  <ds:schemaRefs>
    <ds:schemaRef ds:uri="http://schemas.microsoft.com/sharepoint/v3/contenttype/forms"/>
  </ds:schemaRefs>
</ds:datastoreItem>
</file>

<file path=docMetadata/LabelInfo.xml><?xml version="1.0" encoding="utf-8"?>
<clbl:labelList xmlns:clbl="http://schemas.microsoft.com/office/2020/mipLabelMetadata">
  <clbl:label id="{a0061d0d-9e45-4dee-b46c-554ea962cf50}" enabled="0" method="" siteId="{a0061d0d-9e45-4dee-b46c-554ea962cf50}"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Role Profile Template NEW</vt:lpstr>
    </vt:vector>
  </TitlesOfParts>
  <Company>Catalyst Housing Ltd</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NEW</dc:title>
  <dc:subject/>
  <dc:creator>Karen Gussin</dc:creator>
  <cp:keywords/>
  <dc:description/>
  <cp:lastModifiedBy>George Murphy</cp:lastModifiedBy>
  <cp:revision>2</cp:revision>
  <dcterms:created xsi:type="dcterms:W3CDTF">2026-08-17T16:40:00Z</dcterms:created>
  <dcterms:modified xsi:type="dcterms:W3CDTF">2026-08-17T16:40:00Z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57a8ad5f-f981-4d5a-ac97-f9f9b0409eba</vt:lpwstr>
  </property>
  <property fmtid="{D5CDD505-2E9C-101B-9397-08002B2CF9AE}" pid="4" name="bjSaver">
    <vt:lpwstr>GMHugvFJgW5CckmY8RzmZ1JD81vCOpdG</vt:lpwstr>
  </property>
  <property fmtid="{D5CDD505-2E9C-101B-9397-08002B2CF9AE}" pid="5" name="bjDocumentLabelXML">
    <vt:lpwstr>&lt;?xml version="1.0" encoding="us-ascii"?&gt;&lt;sisl xmlns:xsi="http://www.w3.org/2001/XMLSchema-instance" xmlns:xsd="http://www.w3.org/2001/XMLSchema" sislVersion="0" policy="039c4b3f-ca7e-446b-b919-e61ab960dfae" xmlns="http://www.boldonjames.com/2008/01/sie/i</vt:lpwstr>
  </property>
  <property fmtid="{D5CDD505-2E9C-101B-9397-08002B2CF9AE}" pid="6" name="bjDocumentLabelXML-0">
    <vt:lpwstr>nternal/label"&gt;&lt;element uid="id_protective_marking_protect" value="" /&gt;&lt;element uid="a1d1fc76-9d8a-4ba1-a1eb-b09c5f799bc2" value="" /&gt;&lt;/sisl&gt;</vt:lpwstr>
  </property>
  <property fmtid="{D5CDD505-2E9C-101B-9397-08002B2CF9AE}" pid="7" name="bjDocumentSecurityLabel">
    <vt:lpwstr> Confidential (Show Label)</vt:lpwstr>
  </property>
  <property fmtid="{D5CDD505-2E9C-101B-9397-08002B2CF9AE}" pid="8" name="bjDocumentLabelFieldCode">
    <vt:lpwstr> Confidential (Show Label)</vt:lpwstr>
  </property>
  <property fmtid="{D5CDD505-2E9C-101B-9397-08002B2CF9AE}" pid="9" name="bjDocumentLabelFieldCodeHeaderFooter">
    <vt:lpwstr> Confidential (Show Label)</vt:lpwstr>
  </property>
  <property fmtid="{D5CDD505-2E9C-101B-9397-08002B2CF9AE}" pid="10" name="bjFooterBothDocProperty">
    <vt:lpwstr>Classification:  Confidential</vt:lpwstr>
  </property>
  <property fmtid="{D5CDD505-2E9C-101B-9397-08002B2CF9AE}" pid="11" name="bjFooterFirstPageDocProperty">
    <vt:lpwstr>Classification:  Confidential</vt:lpwstr>
  </property>
  <property fmtid="{D5CDD505-2E9C-101B-9397-08002B2CF9AE}" pid="12" name="bjFooterEvenPageDocProperty">
    <vt:lpwstr>Classification:  Confidential</vt:lpwstr>
  </property>
  <property fmtid="{D5CDD505-2E9C-101B-9397-08002B2CF9AE}" pid="13" name="ContentTypeId">
    <vt:lpwstr>0x010100C72EB1F684C45840A8320C7721BB2055</vt:lpwstr>
  </property>
  <property fmtid="{D5CDD505-2E9C-101B-9397-08002B2CF9AE}" pid="14" name="_dlc_policyId">
    <vt:lpwstr>0x0101</vt:lpwstr>
  </property>
  <property fmtid="{D5CDD505-2E9C-101B-9397-08002B2CF9AE}" pid="15" name="ItemRetentionFormula">
    <vt:lpwstr/>
  </property>
</Properties>
</file>