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08F2BCF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10E16227" w:rsidR="00A9315D" w:rsidRPr="00C67BA3" w:rsidRDefault="00505B42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Plumbing</w:t>
            </w:r>
            <w:r w:rsidR="00127C88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 xml:space="preserve"> </w:t>
            </w:r>
            <w:r w:rsidR="0000268C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Operative</w:t>
            </w:r>
          </w:p>
        </w:tc>
      </w:tr>
      <w:tr w:rsidR="003D376D" w14:paraId="7905D635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531FBD6F" w:rsidR="00A9315D" w:rsidRPr="00A9315D" w:rsidRDefault="006B00F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Trade Supervisor</w:t>
            </w:r>
          </w:p>
        </w:tc>
      </w:tr>
      <w:tr w:rsidR="003D376D" w14:paraId="7EC4A4F7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03B31FB3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9315D" w14:paraId="77B97B2E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63490AAE" w:rsidR="00A9315D" w:rsidRPr="00A9315D" w:rsidRDefault="00CE1189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None</w:t>
            </w:r>
          </w:p>
        </w:tc>
      </w:tr>
    </w:tbl>
    <w:p w14:paraId="7B5E5F72" w14:textId="045FD0B9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6AD705AC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EA45C6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4B45D063" w14:textId="77777777" w:rsidR="00630F25" w:rsidRDefault="00630F25" w:rsidP="00630F25">
            <w:pPr>
              <w:rPr>
                <w:rFonts w:ascii="Calibri" w:hAnsi="Calibri" w:cs="Calibri"/>
                <w:lang w:val="en"/>
              </w:rPr>
            </w:pPr>
            <w:r w:rsidRPr="00E6551D">
              <w:rPr>
                <w:rFonts w:ascii="Calibri" w:hAnsi="Calibri" w:cs="Calibri"/>
                <w:lang w:val="en"/>
              </w:rPr>
              <w:t>To assist</w:t>
            </w:r>
            <w:r>
              <w:rPr>
                <w:rFonts w:ascii="Calibri" w:hAnsi="Calibri" w:cs="Calibri"/>
                <w:lang w:val="en"/>
              </w:rPr>
              <w:t xml:space="preserve"> with</w:t>
            </w:r>
            <w:r w:rsidRPr="00E6551D">
              <w:rPr>
                <w:rFonts w:ascii="Calibri" w:hAnsi="Calibri" w:cs="Calibri"/>
                <w:lang w:val="en"/>
              </w:rPr>
              <w:t xml:space="preserve"> the Maintenance Operations in the smooth delivery of a quality customer focused service. The successful applicant would we skilled to a multi trade level to assist the `Right First Time’ culture we promise our clients.  You should also be capable of promoting the </w:t>
            </w:r>
            <w:r>
              <w:rPr>
                <w:rFonts w:ascii="Calibri" w:hAnsi="Calibri" w:cs="Calibri"/>
                <w:lang w:val="en"/>
              </w:rPr>
              <w:t>PGM Brand</w:t>
            </w:r>
            <w:r w:rsidRPr="00E6551D">
              <w:rPr>
                <w:rFonts w:ascii="Calibri" w:hAnsi="Calibri" w:cs="Calibri"/>
                <w:lang w:val="en"/>
              </w:rPr>
              <w:t xml:space="preserve"> </w:t>
            </w:r>
          </w:p>
          <w:p w14:paraId="50583EFB" w14:textId="77777777" w:rsidR="00630F25" w:rsidRPr="00E6551D" w:rsidRDefault="00630F25" w:rsidP="00630F25">
            <w:pPr>
              <w:rPr>
                <w:rFonts w:ascii="Calibri" w:hAnsi="Calibri" w:cs="Calibri"/>
                <w:lang w:val="en"/>
              </w:rPr>
            </w:pPr>
          </w:p>
          <w:p w14:paraId="6474F4EE" w14:textId="77777777" w:rsidR="00630F25" w:rsidRDefault="00630F25" w:rsidP="00630F25">
            <w:pPr>
              <w:rPr>
                <w:rFonts w:ascii="Calibri" w:hAnsi="Calibri" w:cs="Calibri"/>
                <w:lang w:val="en"/>
              </w:rPr>
            </w:pPr>
            <w:r w:rsidRPr="00E6551D">
              <w:rPr>
                <w:rFonts w:ascii="Calibri" w:hAnsi="Calibri" w:cs="Calibri"/>
                <w:lang w:val="en"/>
              </w:rPr>
              <w:t xml:space="preserve">Ideally the candidate will demonstrate primary trade background to ensure the experience will assist in ensuring a quality and efficient delivery. The candidate will ensure that they are organised to carry out a multiple number of </w:t>
            </w:r>
            <w:r>
              <w:rPr>
                <w:rFonts w:ascii="Calibri" w:hAnsi="Calibri" w:cs="Calibri"/>
                <w:lang w:val="en"/>
              </w:rPr>
              <w:t xml:space="preserve">tasks or </w:t>
            </w:r>
            <w:r w:rsidRPr="00E6551D">
              <w:rPr>
                <w:rFonts w:ascii="Calibri" w:hAnsi="Calibri" w:cs="Calibri"/>
                <w:lang w:val="en"/>
              </w:rPr>
              <w:t xml:space="preserve">calls per day as directed by the Operations team ensuring we are carrying out an efficient service within </w:t>
            </w:r>
            <w:r>
              <w:rPr>
                <w:rFonts w:ascii="Calibri" w:hAnsi="Calibri" w:cs="Calibri"/>
                <w:lang w:val="en"/>
              </w:rPr>
              <w:t>our</w:t>
            </w:r>
            <w:r w:rsidRPr="00E6551D">
              <w:rPr>
                <w:rFonts w:ascii="Calibri" w:hAnsi="Calibri" w:cs="Calibri"/>
                <w:lang w:val="en"/>
              </w:rPr>
              <w:t xml:space="preserve"> service level agreements. </w:t>
            </w:r>
          </w:p>
          <w:p w14:paraId="44BAD123" w14:textId="77777777" w:rsidR="00A05FF1" w:rsidRDefault="00A05FF1" w:rsidP="00630F25">
            <w:pPr>
              <w:rPr>
                <w:rFonts w:ascii="Calibri" w:hAnsi="Calibri" w:cs="Calibri"/>
                <w:lang w:val="en"/>
              </w:rPr>
            </w:pPr>
          </w:p>
          <w:p w14:paraId="338735D3" w14:textId="6498697A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FD3897" w:rsidRDefault="00C82654" w:rsidP="004B2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FD3897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2CA76AB6" w14:textId="77777777" w:rsidR="001A7390" w:rsidRDefault="001A7390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have focus on first time fix</w:t>
            </w:r>
          </w:p>
          <w:p w14:paraId="366F29A1" w14:textId="3E5B1363" w:rsidR="001A7390" w:rsidRDefault="001A7390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Consistently demonstrate high levels of customer service and professionalism whilst dealing with all </w:t>
            </w:r>
            <w:r w:rsidR="006911FA">
              <w:rPr>
                <w:rFonts w:ascii="Calibri" w:hAnsi="Calibri" w:cs="Calibri"/>
              </w:rPr>
              <w:t>residents and stakeholders</w:t>
            </w:r>
          </w:p>
          <w:p w14:paraId="7E35EEFE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Ensure that all works are carried out safely and to an excellent quality standard</w:t>
            </w:r>
          </w:p>
          <w:p w14:paraId="761E91A3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Updating PDA devices with work schedules and other key information as required</w:t>
            </w:r>
          </w:p>
          <w:p w14:paraId="0DC614BA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To maintain our corporate image and service standards</w:t>
            </w:r>
          </w:p>
          <w:p w14:paraId="4EAB2404" w14:textId="77777777" w:rsidR="00DD3E68" w:rsidRDefault="00DD3E68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Work with the Manager to agree personal targets, KPI goals and strategies to improve performance, identify own development needs and achieve learning plans.</w:t>
            </w:r>
          </w:p>
          <w:p w14:paraId="5E9A8EB6" w14:textId="77777777" w:rsidR="00AE4397" w:rsidRPr="00F915F5" w:rsidRDefault="00AE43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Ensuring the effective and proactive delivery of service</w:t>
            </w:r>
          </w:p>
          <w:p w14:paraId="60C0C6E1" w14:textId="6A61C850" w:rsidR="00AE4397" w:rsidRPr="00653327" w:rsidRDefault="00AE4397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Ensuring the maintenance and delivery of any documentation required to agreed</w:t>
            </w:r>
          </w:p>
          <w:p w14:paraId="06055CA8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liaise with relevant staff as required.</w:t>
            </w:r>
          </w:p>
          <w:p w14:paraId="4A2B7BD6" w14:textId="6DA4E712" w:rsidR="00FD3897" w:rsidRPr="006911FA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911FA">
              <w:rPr>
                <w:rFonts w:ascii="Calibri" w:hAnsi="Calibri" w:cs="Calibri"/>
              </w:rPr>
              <w:t>To be flexible with regards to working hours where requested (occasional evening and weekend work may be necessary).</w:t>
            </w:r>
          </w:p>
          <w:p w14:paraId="013AA779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>Peabody/ PGM</w:t>
            </w:r>
            <w:r w:rsidRPr="00653327">
              <w:rPr>
                <w:rFonts w:ascii="Calibri" w:hAnsi="Calibri" w:cs="Calibri"/>
                <w:sz w:val="23"/>
                <w:szCs w:val="23"/>
              </w:rPr>
              <w:t xml:space="preserve"> health and safety policy.</w:t>
            </w:r>
          </w:p>
          <w:p w14:paraId="4237818F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 xml:space="preserve">Peabody/ PGM </w:t>
            </w:r>
            <w:r w:rsidRPr="00653327">
              <w:rPr>
                <w:rFonts w:ascii="Calibri" w:hAnsi="Calibri" w:cs="Calibri"/>
                <w:sz w:val="23"/>
                <w:szCs w:val="23"/>
              </w:rPr>
              <w:t>equality and diversity policy.</w:t>
            </w:r>
          </w:p>
          <w:p w14:paraId="22E7DD38" w14:textId="77777777" w:rsidR="00EA45C6" w:rsidRPr="00A05FF1" w:rsidRDefault="00FD3897" w:rsidP="004B2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D3897">
              <w:rPr>
                <w:rFonts w:ascii="Calibri" w:hAnsi="Calibri" w:cs="Calibri"/>
              </w:rPr>
              <w:t>To adhere to Peabody/ PGM environmental standards and accreditations.</w:t>
            </w:r>
          </w:p>
          <w:p w14:paraId="6B418249" w14:textId="77777777" w:rsidR="00A05FF1" w:rsidRDefault="00A05FF1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13BCB52" w14:textId="466351AF" w:rsidR="00A05FF1" w:rsidRPr="00A05FF1" w:rsidRDefault="00A05FF1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42A5ABE7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0CD6A72E" w14:textId="24770347" w:rsidR="00CE1189" w:rsidRPr="00A05FF1" w:rsidRDefault="00CE118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Customer Satisfaction</w:t>
            </w:r>
          </w:p>
          <w:p w14:paraId="21D85AB7" w14:textId="0E94C3FD" w:rsidR="00CE1189" w:rsidRPr="00A05FF1" w:rsidRDefault="00AE4397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Productivity</w:t>
            </w:r>
            <w:r w:rsidR="00CE1189" w:rsidRPr="00A05FF1">
              <w:rPr>
                <w:rFonts w:ascii="Calibri" w:hAnsi="Calibri" w:cs="Calibri"/>
              </w:rPr>
              <w:t xml:space="preserve"> </w:t>
            </w:r>
          </w:p>
          <w:p w14:paraId="0A69DE7C" w14:textId="35FF0A54" w:rsidR="0037077A" w:rsidRPr="00A05FF1" w:rsidRDefault="00CE118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Information and Process confirmation </w:t>
            </w:r>
          </w:p>
          <w:p w14:paraId="4616623B" w14:textId="686113AB" w:rsidR="0037077A" w:rsidRPr="00A05FF1" w:rsidRDefault="0037077A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Quality Of works</w:t>
            </w:r>
          </w:p>
          <w:p w14:paraId="041CF181" w14:textId="61768563" w:rsidR="00CE1189" w:rsidRPr="00A05FF1" w:rsidRDefault="006346C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Health &amp; Safety Compliance</w:t>
            </w:r>
            <w:r w:rsidR="00CE1189" w:rsidRPr="00A05FF1">
              <w:rPr>
                <w:rFonts w:ascii="Calibri" w:hAnsi="Calibri" w:cs="Calibri"/>
              </w:rPr>
              <w:t xml:space="preserve"> </w:t>
            </w:r>
          </w:p>
          <w:p w14:paraId="019F642D" w14:textId="77777777" w:rsidR="007743AC" w:rsidRPr="00AB6C4C" w:rsidRDefault="007743AC" w:rsidP="00CE1189">
            <w:pPr>
              <w:rPr>
                <w:rFonts w:ascii="Calibri" w:hAnsi="Calibri" w:cs="Calibri"/>
              </w:rPr>
            </w:pPr>
          </w:p>
          <w:p w14:paraId="65699F3A" w14:textId="5F2B4904" w:rsidR="00CE1189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 xml:space="preserve">We see the above </w:t>
            </w:r>
            <w:r>
              <w:rPr>
                <w:rFonts w:ascii="Calibri" w:hAnsi="Calibri" w:cs="Calibri"/>
              </w:rPr>
              <w:t xml:space="preserve">as </w:t>
            </w:r>
            <w:r w:rsidRPr="00AB6C4C">
              <w:rPr>
                <w:rFonts w:ascii="Calibri" w:hAnsi="Calibri" w:cs="Calibri"/>
              </w:rPr>
              <w:t>key</w:t>
            </w:r>
            <w:r>
              <w:rPr>
                <w:rFonts w:ascii="Calibri" w:hAnsi="Calibri" w:cs="Calibri"/>
              </w:rPr>
              <w:t xml:space="preserve"> measures</w:t>
            </w:r>
            <w:r w:rsidRPr="00AB6C4C">
              <w:rPr>
                <w:rFonts w:ascii="Calibri" w:hAnsi="Calibri" w:cs="Calibri"/>
              </w:rPr>
              <w:t xml:space="preserve"> for gauging success for this post, there are also other Key Performance Measures.</w:t>
            </w:r>
          </w:p>
          <w:p w14:paraId="1A9CF659" w14:textId="12A36A49" w:rsidR="00CE1189" w:rsidRDefault="00CE1189" w:rsidP="00CE1189">
            <w:pPr>
              <w:rPr>
                <w:rFonts w:ascii="Calibri" w:hAnsi="Calibri" w:cs="Calibri"/>
              </w:rPr>
            </w:pPr>
          </w:p>
          <w:p w14:paraId="535D05F8" w14:textId="77777777" w:rsidR="00A05FF1" w:rsidRDefault="00A05FF1" w:rsidP="00CE1189">
            <w:pPr>
              <w:rPr>
                <w:rFonts w:ascii="Calibri" w:hAnsi="Calibri" w:cs="Calibri"/>
              </w:rPr>
            </w:pPr>
          </w:p>
          <w:p w14:paraId="53D2C4D2" w14:textId="77777777" w:rsidR="00454819" w:rsidRDefault="00454819" w:rsidP="00CE1189">
            <w:pPr>
              <w:rPr>
                <w:rFonts w:ascii="Calibri" w:hAnsi="Calibri" w:cs="Calibri"/>
              </w:rPr>
            </w:pPr>
          </w:p>
          <w:p w14:paraId="45CF57C1" w14:textId="77777777" w:rsidR="00A05FF1" w:rsidRDefault="00A05FF1" w:rsidP="00CE1189">
            <w:pPr>
              <w:rPr>
                <w:rFonts w:ascii="Calibri" w:hAnsi="Calibri" w:cs="Calibri"/>
              </w:rPr>
            </w:pPr>
          </w:p>
          <w:p w14:paraId="7726D361" w14:textId="77777777" w:rsidR="00A05FF1" w:rsidRDefault="00A05FF1" w:rsidP="00CE1189">
            <w:pPr>
              <w:rPr>
                <w:rFonts w:ascii="Calibri" w:hAnsi="Calibri" w:cs="Calibri"/>
              </w:rPr>
            </w:pPr>
          </w:p>
          <w:p w14:paraId="19C87F81" w14:textId="77777777" w:rsidR="004B2912" w:rsidRPr="00CE1189" w:rsidRDefault="004B2912" w:rsidP="004B291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You Will Be :</w:t>
            </w:r>
          </w:p>
          <w:p w14:paraId="2FAE65AD" w14:textId="77777777" w:rsidR="00A05FF1" w:rsidRDefault="00A05FF1" w:rsidP="00CE1189">
            <w:pPr>
              <w:rPr>
                <w:rFonts w:ascii="Calibri" w:hAnsi="Calibri" w:cs="Calibri"/>
              </w:rPr>
            </w:pPr>
          </w:p>
          <w:p w14:paraId="3F848BDF" w14:textId="6462D1F7" w:rsidR="00714BB9" w:rsidRPr="00653327" w:rsidRDefault="00714BB9" w:rsidP="00714BB9">
            <w:pPr>
              <w:rPr>
                <w:rFonts w:ascii="Calibri" w:hAnsi="Calibri" w:cs="Calibri"/>
                <w:b/>
              </w:rPr>
            </w:pPr>
            <w:r w:rsidRPr="00653327">
              <w:rPr>
                <w:rFonts w:ascii="Calibri" w:hAnsi="Calibri" w:cs="Calibri"/>
                <w:b/>
              </w:rPr>
              <w:t>Skills/experience required:</w:t>
            </w:r>
          </w:p>
          <w:p w14:paraId="5AF6B29E" w14:textId="77777777" w:rsidR="00714BB9" w:rsidRPr="00653327" w:rsidRDefault="00714BB9" w:rsidP="00714BB9">
            <w:pPr>
              <w:keepNext/>
              <w:outlineLvl w:val="3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  <w:b/>
                <w:bCs/>
                <w:u w:val="single"/>
              </w:rPr>
              <w:t xml:space="preserve">  </w:t>
            </w:r>
          </w:p>
          <w:p w14:paraId="452F319D" w14:textId="77777777" w:rsidR="00714BB9" w:rsidRDefault="00714BB9" w:rsidP="00714BB9">
            <w:p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The successful candidate should meet the following requirements:</w:t>
            </w:r>
          </w:p>
          <w:p w14:paraId="3E8F2230" w14:textId="77777777" w:rsidR="00714BB9" w:rsidRDefault="00714BB9" w:rsidP="00714BB9">
            <w:pPr>
              <w:rPr>
                <w:rFonts w:ascii="Calibri" w:hAnsi="Calibri" w:cs="Calibri"/>
              </w:rPr>
            </w:pPr>
          </w:p>
          <w:p w14:paraId="141F503A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Site Operative CSCS card</w:t>
            </w:r>
          </w:p>
          <w:p w14:paraId="10556ACF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Asbestos Awareness Training</w:t>
            </w:r>
          </w:p>
          <w:p w14:paraId="37EF4158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Trade City &amp; Guilds/ NQV qualification (Or relevant experience with strong references)</w:t>
            </w:r>
          </w:p>
          <w:p w14:paraId="70AAA502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Full UK driving License</w:t>
            </w:r>
          </w:p>
          <w:p w14:paraId="5D8927F9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Multi Trade Discipline</w:t>
            </w:r>
          </w:p>
          <w:p w14:paraId="71CF6B2C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Experience within the maintenance environment </w:t>
            </w:r>
          </w:p>
          <w:p w14:paraId="3D4F7085" w14:textId="51530DBF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At least 3 years experience in </w:t>
            </w:r>
            <w:r w:rsidR="00AD6102">
              <w:rPr>
                <w:rFonts w:ascii="Calibri" w:hAnsi="Calibri" w:cs="Calibri"/>
                <w:bCs/>
              </w:rPr>
              <w:t xml:space="preserve">Plumbing works </w:t>
            </w:r>
          </w:p>
          <w:p w14:paraId="2B9C69C5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93622F">
              <w:rPr>
                <w:rFonts w:ascii="Calibri" w:hAnsi="Calibri" w:cs="Calibri"/>
                <w:sz w:val="23"/>
                <w:szCs w:val="23"/>
              </w:rPr>
              <w:t>Manage Impress stock within van to minimise non working time.</w:t>
            </w:r>
          </w:p>
          <w:p w14:paraId="2A928109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Excellent ability to operate a PDA devise and update works status’s and image upload. </w:t>
            </w:r>
          </w:p>
          <w:p w14:paraId="516D0146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Excellent verbal communication skills and interpersonal skills.</w:t>
            </w:r>
          </w:p>
          <w:p w14:paraId="5DD6AD73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Excellent planning and organisational skills.</w:t>
            </w:r>
          </w:p>
          <w:p w14:paraId="0FC8F883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Basic understanding of schedule of rates</w:t>
            </w:r>
          </w:p>
          <w:p w14:paraId="2BF26400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Ability to communicate with management </w:t>
            </w:r>
          </w:p>
          <w:p w14:paraId="0CF32680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Knowledge of the London Area </w:t>
            </w:r>
          </w:p>
          <w:p w14:paraId="6718AF73" w14:textId="77777777" w:rsidR="00714BB9" w:rsidRPr="000E6633" w:rsidRDefault="00714BB9" w:rsidP="00714BB9">
            <w:pPr>
              <w:rPr>
                <w:rFonts w:ascii="Calibri" w:hAnsi="Calibri" w:cs="Calibri"/>
              </w:rPr>
            </w:pPr>
          </w:p>
          <w:p w14:paraId="390FBC66" w14:textId="77777777" w:rsidR="00714BB9" w:rsidRPr="00CE1189" w:rsidRDefault="00714BB9" w:rsidP="00714BB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>You Will Be :</w:t>
            </w:r>
          </w:p>
          <w:p w14:paraId="2BBB64EE" w14:textId="77777777" w:rsidR="00714BB9" w:rsidRDefault="00714BB9" w:rsidP="00714BB9">
            <w:pPr>
              <w:rPr>
                <w:rFonts w:ascii="Calibri" w:hAnsi="Calibri" w:cs="Calibri"/>
              </w:rPr>
            </w:pPr>
          </w:p>
          <w:p w14:paraId="7823AC37" w14:textId="77777777" w:rsidR="00714BB9" w:rsidRPr="00653327" w:rsidRDefault="00714BB9" w:rsidP="00714BB9">
            <w:pPr>
              <w:rPr>
                <w:rFonts w:ascii="Calibri" w:hAnsi="Calibri" w:cs="Calibri"/>
                <w:b/>
                <w:bCs/>
              </w:rPr>
            </w:pPr>
            <w:r w:rsidRPr="00653327">
              <w:rPr>
                <w:rFonts w:ascii="Calibri" w:hAnsi="Calibri" w:cs="Calibri"/>
                <w:b/>
                <w:bCs/>
              </w:rPr>
              <w:t xml:space="preserve">Personal attributes </w:t>
            </w:r>
          </w:p>
          <w:p w14:paraId="0B92A31C" w14:textId="77777777" w:rsidR="00714BB9" w:rsidRDefault="00714BB9" w:rsidP="00714BB9">
            <w:pPr>
              <w:rPr>
                <w:rFonts w:ascii="Calibri" w:hAnsi="Calibri" w:cs="Calibri"/>
                <w:b/>
                <w:bCs/>
              </w:rPr>
            </w:pPr>
          </w:p>
          <w:p w14:paraId="138816A8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maintain confidentiality, operate discretion thus maintaining the credibility of the service.</w:t>
            </w:r>
          </w:p>
          <w:p w14:paraId="66D9E852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work as part of a team and on own initiative.</w:t>
            </w:r>
          </w:p>
          <w:p w14:paraId="50B281F5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time management skills with ability to prioritise own workload, deal with conflicting demands and meet tight deadlines.</w:t>
            </w:r>
          </w:p>
          <w:p w14:paraId="6B306A9E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An understanding and ability to show tact and discretion when dealing with members of the public.</w:t>
            </w:r>
          </w:p>
          <w:p w14:paraId="3B772EB4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oral and written communication skills, telephone skills and interpersonal skills.</w:t>
            </w:r>
          </w:p>
          <w:p w14:paraId="66477A3E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planning and organisational skills.</w:t>
            </w:r>
          </w:p>
          <w:p w14:paraId="5F2987F8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An understanding of and commitment to equal opportunities.</w:t>
            </w:r>
          </w:p>
          <w:p w14:paraId="57522110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Excellent attention to detail. </w:t>
            </w:r>
          </w:p>
          <w:p w14:paraId="04CB5934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Flexibility and willingness to work outside normal office hours if necessary.</w:t>
            </w:r>
          </w:p>
          <w:p w14:paraId="0829D312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work within a team environment</w:t>
            </w:r>
          </w:p>
          <w:p w14:paraId="47930F56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Able to use handheld / IT based mobile working equipment.</w:t>
            </w:r>
          </w:p>
          <w:p w14:paraId="6FC0401D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Own trade specific tools are essential </w:t>
            </w:r>
          </w:p>
          <w:p w14:paraId="3D688BA0" w14:textId="77777777" w:rsidR="00714BB9" w:rsidRDefault="00714BB9" w:rsidP="00714BB9">
            <w:pPr>
              <w:rPr>
                <w:rFonts w:ascii="Calibri" w:hAnsi="Calibri" w:cs="Calibri"/>
                <w:b/>
                <w:bCs/>
              </w:rPr>
            </w:pPr>
          </w:p>
          <w:p w14:paraId="6EC152F6" w14:textId="77777777" w:rsidR="00714BB9" w:rsidRPr="00653327" w:rsidRDefault="00714BB9" w:rsidP="00714BB9">
            <w:pPr>
              <w:rPr>
                <w:rFonts w:ascii="Calibri" w:hAnsi="Calibri" w:cs="Calibri"/>
                <w:b/>
                <w:bCs/>
              </w:rPr>
            </w:pPr>
          </w:p>
          <w:p w14:paraId="09989F68" w14:textId="77777777" w:rsidR="00714BB9" w:rsidRPr="00653327" w:rsidRDefault="00714BB9" w:rsidP="00714BB9">
            <w:pPr>
              <w:keepNext/>
              <w:outlineLvl w:val="0"/>
              <w:rPr>
                <w:rFonts w:ascii="Calibri" w:hAnsi="Calibri" w:cs="Calibri"/>
                <w:b/>
                <w:bCs/>
                <w:kern w:val="36"/>
                <w:u w:val="single"/>
              </w:rPr>
            </w:pPr>
            <w:r w:rsidRPr="00653327">
              <w:rPr>
                <w:rFonts w:ascii="Calibri" w:hAnsi="Calibri" w:cs="Calibri"/>
                <w:b/>
                <w:bCs/>
                <w:kern w:val="36"/>
                <w:u w:val="single"/>
              </w:rPr>
              <w:t>Desirable</w:t>
            </w:r>
          </w:p>
          <w:p w14:paraId="3F280BF5" w14:textId="77777777" w:rsidR="00714BB9" w:rsidRPr="00653327" w:rsidRDefault="00714BB9" w:rsidP="00714BB9">
            <w:pPr>
              <w:keepNext/>
              <w:outlineLvl w:val="0"/>
              <w:rPr>
                <w:rFonts w:ascii="Calibri" w:hAnsi="Calibri" w:cs="Calibri"/>
                <w:b/>
                <w:bCs/>
                <w:kern w:val="36"/>
                <w:sz w:val="23"/>
                <w:szCs w:val="23"/>
                <w:u w:val="single"/>
              </w:rPr>
            </w:pPr>
          </w:p>
          <w:p w14:paraId="7E5F922A" w14:textId="77777777" w:rsidR="00714BB9" w:rsidRPr="00BC65B5" w:rsidRDefault="00714BB9" w:rsidP="004B291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BC65B5">
              <w:rPr>
                <w:rFonts w:ascii="Calibri" w:hAnsi="Calibri" w:cs="Calibri"/>
              </w:rPr>
              <w:t>SMSTS Health and Safety</w:t>
            </w:r>
          </w:p>
          <w:p w14:paraId="33773F22" w14:textId="77777777" w:rsidR="00714BB9" w:rsidRPr="00BC65B5" w:rsidRDefault="00714BB9" w:rsidP="004B291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BC65B5">
              <w:rPr>
                <w:rFonts w:ascii="Calibri" w:hAnsi="Calibri" w:cs="Calibri"/>
              </w:rPr>
              <w:t>First Aid Trained</w:t>
            </w:r>
          </w:p>
          <w:p w14:paraId="00BDC828" w14:textId="77777777" w:rsidR="00714BB9" w:rsidRPr="00BC65B5" w:rsidRDefault="00714BB9" w:rsidP="004B291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BC65B5">
              <w:rPr>
                <w:rFonts w:ascii="Calibri" w:hAnsi="Calibri" w:cs="Calibri"/>
              </w:rPr>
              <w:t>DBS check preferred</w:t>
            </w:r>
          </w:p>
          <w:p w14:paraId="0BB460FB" w14:textId="77777777" w:rsidR="00714BB9" w:rsidRPr="00BC65B5" w:rsidRDefault="00714BB9" w:rsidP="004B291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BC65B5">
              <w:rPr>
                <w:rFonts w:ascii="Calibri" w:hAnsi="Calibri" w:cs="Calibri"/>
              </w:rPr>
              <w:t>Part P qualified</w:t>
            </w:r>
          </w:p>
          <w:p w14:paraId="1EE88A6B" w14:textId="511F855D" w:rsidR="00EA45C6" w:rsidRPr="00EA45C6" w:rsidRDefault="00EA45C6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CE1189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2FFE89D3" w14:textId="37F52AD0" w:rsidR="00CE1189" w:rsidRPr="00714BB9" w:rsidRDefault="00CE1189" w:rsidP="00714BB9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1530" w14:textId="77777777" w:rsidR="00AE0244" w:rsidRDefault="00AE0244" w:rsidP="007961D6">
      <w:pPr>
        <w:spacing w:after="0" w:line="240" w:lineRule="auto"/>
      </w:pPr>
      <w:r>
        <w:separator/>
      </w:r>
    </w:p>
  </w:endnote>
  <w:endnote w:type="continuationSeparator" w:id="0">
    <w:p w14:paraId="2A1EA0A7" w14:textId="77777777" w:rsidR="00AE0244" w:rsidRDefault="00AE0244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03AB" w14:textId="77777777" w:rsidR="00AE0244" w:rsidRDefault="00AE0244" w:rsidP="007961D6">
      <w:pPr>
        <w:spacing w:after="0" w:line="240" w:lineRule="auto"/>
      </w:pPr>
      <w:r>
        <w:separator/>
      </w:r>
    </w:p>
  </w:footnote>
  <w:footnote w:type="continuationSeparator" w:id="0">
    <w:p w14:paraId="5DFCA2E8" w14:textId="77777777" w:rsidR="00AE0244" w:rsidRDefault="00AE0244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B3E64"/>
    <w:multiLevelType w:val="hybridMultilevel"/>
    <w:tmpl w:val="790A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3BF"/>
    <w:multiLevelType w:val="hybridMultilevel"/>
    <w:tmpl w:val="B9A2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B3B35"/>
    <w:multiLevelType w:val="hybridMultilevel"/>
    <w:tmpl w:val="4B64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61237"/>
    <w:multiLevelType w:val="hybridMultilevel"/>
    <w:tmpl w:val="0A66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D7E92"/>
    <w:multiLevelType w:val="hybridMultilevel"/>
    <w:tmpl w:val="D6EC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31854861">
    <w:abstractNumId w:val="0"/>
  </w:num>
  <w:num w:numId="2" w16cid:durableId="1399325520">
    <w:abstractNumId w:val="4"/>
  </w:num>
  <w:num w:numId="3" w16cid:durableId="951400006">
    <w:abstractNumId w:val="7"/>
  </w:num>
  <w:num w:numId="4" w16cid:durableId="1207983216">
    <w:abstractNumId w:val="6"/>
  </w:num>
  <w:num w:numId="5" w16cid:durableId="734350799">
    <w:abstractNumId w:val="3"/>
  </w:num>
  <w:num w:numId="6" w16cid:durableId="242297637">
    <w:abstractNumId w:val="5"/>
  </w:num>
  <w:num w:numId="7" w16cid:durableId="600451929">
    <w:abstractNumId w:val="2"/>
  </w:num>
  <w:num w:numId="8" w16cid:durableId="96508766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268C"/>
    <w:rsid w:val="00010CE4"/>
    <w:rsid w:val="00040491"/>
    <w:rsid w:val="000457FA"/>
    <w:rsid w:val="00050C51"/>
    <w:rsid w:val="000759CB"/>
    <w:rsid w:val="00077D1D"/>
    <w:rsid w:val="0009570B"/>
    <w:rsid w:val="000A7886"/>
    <w:rsid w:val="000A7AA5"/>
    <w:rsid w:val="000A7D52"/>
    <w:rsid w:val="000C7EF2"/>
    <w:rsid w:val="000E0505"/>
    <w:rsid w:val="000E2B26"/>
    <w:rsid w:val="000F1AD1"/>
    <w:rsid w:val="00103823"/>
    <w:rsid w:val="00110E16"/>
    <w:rsid w:val="00124C8D"/>
    <w:rsid w:val="00127C88"/>
    <w:rsid w:val="00131D24"/>
    <w:rsid w:val="00141562"/>
    <w:rsid w:val="001503BF"/>
    <w:rsid w:val="00170CD0"/>
    <w:rsid w:val="00176417"/>
    <w:rsid w:val="00192454"/>
    <w:rsid w:val="001A1165"/>
    <w:rsid w:val="001A1716"/>
    <w:rsid w:val="001A70AF"/>
    <w:rsid w:val="001A7390"/>
    <w:rsid w:val="001B0B66"/>
    <w:rsid w:val="001B5003"/>
    <w:rsid w:val="001D01F4"/>
    <w:rsid w:val="001D09D7"/>
    <w:rsid w:val="001D16F3"/>
    <w:rsid w:val="001E226E"/>
    <w:rsid w:val="001E7730"/>
    <w:rsid w:val="001F3FEC"/>
    <w:rsid w:val="00214FAD"/>
    <w:rsid w:val="00216254"/>
    <w:rsid w:val="00216C3D"/>
    <w:rsid w:val="0022523C"/>
    <w:rsid w:val="00240CE5"/>
    <w:rsid w:val="002550C9"/>
    <w:rsid w:val="00263678"/>
    <w:rsid w:val="002674A3"/>
    <w:rsid w:val="002736A5"/>
    <w:rsid w:val="00274A5A"/>
    <w:rsid w:val="00290093"/>
    <w:rsid w:val="002A0EDC"/>
    <w:rsid w:val="002A19D5"/>
    <w:rsid w:val="002A2B48"/>
    <w:rsid w:val="002A6348"/>
    <w:rsid w:val="002B0C38"/>
    <w:rsid w:val="002B3FC1"/>
    <w:rsid w:val="002C402C"/>
    <w:rsid w:val="002D44DF"/>
    <w:rsid w:val="002D5958"/>
    <w:rsid w:val="002D6FAD"/>
    <w:rsid w:val="002E32AE"/>
    <w:rsid w:val="002E3839"/>
    <w:rsid w:val="002E4B1E"/>
    <w:rsid w:val="00315BB9"/>
    <w:rsid w:val="0032598F"/>
    <w:rsid w:val="003356B7"/>
    <w:rsid w:val="00343D93"/>
    <w:rsid w:val="00344A1E"/>
    <w:rsid w:val="00355923"/>
    <w:rsid w:val="0036458B"/>
    <w:rsid w:val="0037077A"/>
    <w:rsid w:val="00372249"/>
    <w:rsid w:val="00372F9A"/>
    <w:rsid w:val="0038569E"/>
    <w:rsid w:val="00391C6D"/>
    <w:rsid w:val="00394CC8"/>
    <w:rsid w:val="003D2884"/>
    <w:rsid w:val="003D376D"/>
    <w:rsid w:val="003E2882"/>
    <w:rsid w:val="003E2B8A"/>
    <w:rsid w:val="0041461B"/>
    <w:rsid w:val="004152E3"/>
    <w:rsid w:val="00437353"/>
    <w:rsid w:val="00446E03"/>
    <w:rsid w:val="00452452"/>
    <w:rsid w:val="00454819"/>
    <w:rsid w:val="0047471A"/>
    <w:rsid w:val="004767F6"/>
    <w:rsid w:val="00485B68"/>
    <w:rsid w:val="00486A80"/>
    <w:rsid w:val="004A13A7"/>
    <w:rsid w:val="004B12F6"/>
    <w:rsid w:val="004B288B"/>
    <w:rsid w:val="004B2912"/>
    <w:rsid w:val="004C0863"/>
    <w:rsid w:val="004C7BFE"/>
    <w:rsid w:val="004D0706"/>
    <w:rsid w:val="004D6260"/>
    <w:rsid w:val="004F7F68"/>
    <w:rsid w:val="00502B55"/>
    <w:rsid w:val="00505B42"/>
    <w:rsid w:val="005062D9"/>
    <w:rsid w:val="00516435"/>
    <w:rsid w:val="0052713E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B2FF3"/>
    <w:rsid w:val="005C3328"/>
    <w:rsid w:val="005D2F6F"/>
    <w:rsid w:val="005E3BFA"/>
    <w:rsid w:val="005E6132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30BE3"/>
    <w:rsid w:val="00630F25"/>
    <w:rsid w:val="006346C9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911FA"/>
    <w:rsid w:val="00694676"/>
    <w:rsid w:val="006A57B7"/>
    <w:rsid w:val="006A5B24"/>
    <w:rsid w:val="006B00F3"/>
    <w:rsid w:val="006B0C13"/>
    <w:rsid w:val="006C1201"/>
    <w:rsid w:val="006E12EA"/>
    <w:rsid w:val="006F2257"/>
    <w:rsid w:val="006F29A2"/>
    <w:rsid w:val="006F63CD"/>
    <w:rsid w:val="00714BB9"/>
    <w:rsid w:val="00726126"/>
    <w:rsid w:val="00732329"/>
    <w:rsid w:val="00741E0F"/>
    <w:rsid w:val="00750419"/>
    <w:rsid w:val="0075136E"/>
    <w:rsid w:val="00753ACE"/>
    <w:rsid w:val="007728AC"/>
    <w:rsid w:val="007743AC"/>
    <w:rsid w:val="007749D4"/>
    <w:rsid w:val="00777A5E"/>
    <w:rsid w:val="00785399"/>
    <w:rsid w:val="00792B0C"/>
    <w:rsid w:val="007961D6"/>
    <w:rsid w:val="007C0051"/>
    <w:rsid w:val="007C66B3"/>
    <w:rsid w:val="007D7860"/>
    <w:rsid w:val="007E55CF"/>
    <w:rsid w:val="007F0B45"/>
    <w:rsid w:val="00831FAC"/>
    <w:rsid w:val="00837850"/>
    <w:rsid w:val="00846AD9"/>
    <w:rsid w:val="00856A8B"/>
    <w:rsid w:val="00856D3A"/>
    <w:rsid w:val="008868F5"/>
    <w:rsid w:val="00897CFF"/>
    <w:rsid w:val="008C7248"/>
    <w:rsid w:val="008E14A0"/>
    <w:rsid w:val="008E2744"/>
    <w:rsid w:val="008E617E"/>
    <w:rsid w:val="009058D6"/>
    <w:rsid w:val="00914323"/>
    <w:rsid w:val="00920361"/>
    <w:rsid w:val="0093622F"/>
    <w:rsid w:val="00936F0E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C1147"/>
    <w:rsid w:val="009F27E6"/>
    <w:rsid w:val="00A05FF1"/>
    <w:rsid w:val="00A221F3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4584"/>
    <w:rsid w:val="00AA52DA"/>
    <w:rsid w:val="00AB50CD"/>
    <w:rsid w:val="00AD6102"/>
    <w:rsid w:val="00AE0244"/>
    <w:rsid w:val="00AE4397"/>
    <w:rsid w:val="00AE58B2"/>
    <w:rsid w:val="00AF0E5F"/>
    <w:rsid w:val="00AF49A8"/>
    <w:rsid w:val="00B143A5"/>
    <w:rsid w:val="00B50562"/>
    <w:rsid w:val="00B71E0E"/>
    <w:rsid w:val="00B742A1"/>
    <w:rsid w:val="00B80370"/>
    <w:rsid w:val="00B8551C"/>
    <w:rsid w:val="00B91FAC"/>
    <w:rsid w:val="00B94BE1"/>
    <w:rsid w:val="00B97A3A"/>
    <w:rsid w:val="00BA2343"/>
    <w:rsid w:val="00BA3476"/>
    <w:rsid w:val="00BB3E92"/>
    <w:rsid w:val="00BC65B5"/>
    <w:rsid w:val="00BE07A5"/>
    <w:rsid w:val="00BE3C63"/>
    <w:rsid w:val="00BE427E"/>
    <w:rsid w:val="00C03892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1189"/>
    <w:rsid w:val="00CE4A0E"/>
    <w:rsid w:val="00CE590A"/>
    <w:rsid w:val="00CE5C36"/>
    <w:rsid w:val="00CF534F"/>
    <w:rsid w:val="00CF6C06"/>
    <w:rsid w:val="00D47482"/>
    <w:rsid w:val="00D60CC6"/>
    <w:rsid w:val="00D6227D"/>
    <w:rsid w:val="00D712D9"/>
    <w:rsid w:val="00D844CD"/>
    <w:rsid w:val="00D959F1"/>
    <w:rsid w:val="00DA03C3"/>
    <w:rsid w:val="00DA08F2"/>
    <w:rsid w:val="00DB22E1"/>
    <w:rsid w:val="00DB2E83"/>
    <w:rsid w:val="00DB71FA"/>
    <w:rsid w:val="00DC79B0"/>
    <w:rsid w:val="00DD26B9"/>
    <w:rsid w:val="00DD3E68"/>
    <w:rsid w:val="00DD6638"/>
    <w:rsid w:val="00DE1A9D"/>
    <w:rsid w:val="00DF2A1B"/>
    <w:rsid w:val="00E12238"/>
    <w:rsid w:val="00E13337"/>
    <w:rsid w:val="00E30CB6"/>
    <w:rsid w:val="00E52ACB"/>
    <w:rsid w:val="00E62A0E"/>
    <w:rsid w:val="00E63062"/>
    <w:rsid w:val="00E70024"/>
    <w:rsid w:val="00E718F5"/>
    <w:rsid w:val="00E81A4F"/>
    <w:rsid w:val="00E92005"/>
    <w:rsid w:val="00E95AE4"/>
    <w:rsid w:val="00EA45C6"/>
    <w:rsid w:val="00EA7253"/>
    <w:rsid w:val="00ED75AF"/>
    <w:rsid w:val="00EE0B3C"/>
    <w:rsid w:val="00EF4235"/>
    <w:rsid w:val="00EF783C"/>
    <w:rsid w:val="00F007AB"/>
    <w:rsid w:val="00F212E3"/>
    <w:rsid w:val="00F2559B"/>
    <w:rsid w:val="00F25B14"/>
    <w:rsid w:val="00F27750"/>
    <w:rsid w:val="00F329DA"/>
    <w:rsid w:val="00F34680"/>
    <w:rsid w:val="00F52A04"/>
    <w:rsid w:val="00F6295D"/>
    <w:rsid w:val="00F918B9"/>
    <w:rsid w:val="00FA44CC"/>
    <w:rsid w:val="00FB078A"/>
    <w:rsid w:val="00FC5B67"/>
    <w:rsid w:val="00FC5CC7"/>
    <w:rsid w:val="00FD3897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C4A99CC8B85459D88A255BC47DFB3" ma:contentTypeVersion="14" ma:contentTypeDescription="Create a new document." ma:contentTypeScope="" ma:versionID="15a203d10a2e613759e35f40245282b6">
  <xsd:schema xmlns:xsd="http://www.w3.org/2001/XMLSchema" xmlns:xs="http://www.w3.org/2001/XMLSchema" xmlns:p="http://schemas.microsoft.com/office/2006/metadata/properties" xmlns:ns3="ea3e6e95-966c-4368-80f7-e4180258bc30" xmlns:ns4="14f152cb-45fa-4675-92a0-c7959da8718e" targetNamespace="http://schemas.microsoft.com/office/2006/metadata/properties" ma:root="true" ma:fieldsID="9c4cea5036666860a873cd3539af5163" ns3:_="" ns4:_="">
    <xsd:import namespace="ea3e6e95-966c-4368-80f7-e4180258bc30"/>
    <xsd:import namespace="14f152cb-45fa-4675-92a0-c7959da87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6e95-966c-4368-80f7-e4180258b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52cb-45fa-4675-92a0-c7959da87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e6e95-966c-4368-80f7-e4180258bc3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F31C747-FA86-431F-A3EF-2AC8E375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e6e95-966c-4368-80f7-e4180258bc30"/>
    <ds:schemaRef ds:uri="14f152cb-45fa-4675-92a0-c7959d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ea3e6e95-966c-4368-80f7-e4180258bc30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George Murphy</cp:lastModifiedBy>
  <cp:revision>2</cp:revision>
  <dcterms:created xsi:type="dcterms:W3CDTF">2026-06-30T15:10:00Z</dcterms:created>
  <dcterms:modified xsi:type="dcterms:W3CDTF">2026-06-30T15:10:00Z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0x010100AC6C4A99CC8B85459D88A255BC47DFB3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