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4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759"/>
      </w:tblGrid>
      <w:tr w:rsidR="003D376D" w14:paraId="1A3B826D" w14:textId="77777777" w:rsidTr="003D376D">
        <w:trPr>
          <w:trHeight w:val="629"/>
        </w:trPr>
        <w:tc>
          <w:tcPr>
            <w:tcW w:w="2268" w:type="dxa"/>
            <w:shd w:val="clear" w:color="auto" w:fill="002060"/>
            <w:vAlign w:val="center"/>
          </w:tcPr>
          <w:p w14:paraId="70855DCB" w14:textId="6ECCB105" w:rsidR="00A9315D" w:rsidRPr="00A9315D" w:rsidRDefault="00A9315D" w:rsidP="00A9315D">
            <w:pPr>
              <w:rPr>
                <w:rFonts w:ascii="Arial" w:hAnsi="Arial" w:cs="Arial"/>
                <w:b/>
                <w:bCs/>
                <w:color w:val="FFFFFF"/>
              </w:rPr>
            </w:pPr>
            <w:r w:rsidRPr="003D376D">
              <w:rPr>
                <w:rFonts w:ascii="Arial" w:hAnsi="Arial" w:cs="Arial"/>
                <w:b/>
                <w:bCs/>
                <w:color w:val="FFFFFF"/>
                <w:sz w:val="40"/>
                <w:szCs w:val="40"/>
              </w:rPr>
              <w:t>Job title</w:t>
            </w:r>
            <w:r w:rsidR="003D376D">
              <w:rPr>
                <w:rFonts w:ascii="Arial" w:hAnsi="Arial" w:cs="Arial"/>
                <w:b/>
                <w:bCs/>
                <w:color w:val="FFFFFF"/>
                <w:sz w:val="40"/>
                <w:szCs w:val="40"/>
              </w:rPr>
              <w:t>:</w:t>
            </w:r>
          </w:p>
        </w:tc>
        <w:tc>
          <w:tcPr>
            <w:tcW w:w="4759" w:type="dxa"/>
            <w:shd w:val="clear" w:color="auto" w:fill="002060"/>
            <w:vAlign w:val="center"/>
          </w:tcPr>
          <w:p w14:paraId="476C2104" w14:textId="32585D13" w:rsidR="00A9315D" w:rsidRPr="003776C7" w:rsidRDefault="005332BD" w:rsidP="00A9315D">
            <w:pPr>
              <w:rPr>
                <w:rFonts w:ascii="Arial" w:hAnsi="Arial" w:cs="Arial"/>
                <w:b/>
                <w:bCs/>
                <w:color w:val="FFFFFF"/>
                <w:sz w:val="24"/>
                <w:szCs w:val="24"/>
              </w:rPr>
            </w:pPr>
            <w:r>
              <w:rPr>
                <w:rFonts w:ascii="Arial" w:hAnsi="Arial" w:cs="Arial"/>
                <w:b/>
                <w:bCs/>
                <w:color w:val="FFFFFF"/>
                <w:sz w:val="24"/>
                <w:szCs w:val="24"/>
              </w:rPr>
              <w:t xml:space="preserve">Senior </w:t>
            </w:r>
            <w:r w:rsidR="003776C7">
              <w:rPr>
                <w:rFonts w:ascii="Arial" w:hAnsi="Arial" w:cs="Arial"/>
                <w:b/>
                <w:bCs/>
                <w:color w:val="FFFFFF"/>
                <w:sz w:val="24"/>
                <w:szCs w:val="24"/>
              </w:rPr>
              <w:t>Building Surveyor</w:t>
            </w:r>
          </w:p>
        </w:tc>
      </w:tr>
      <w:tr w:rsidR="003D376D" w14:paraId="7905D635" w14:textId="77777777" w:rsidTr="003D376D">
        <w:trPr>
          <w:trHeight w:val="356"/>
        </w:trPr>
        <w:tc>
          <w:tcPr>
            <w:tcW w:w="2268" w:type="dxa"/>
            <w:shd w:val="clear" w:color="auto" w:fill="002060"/>
            <w:vAlign w:val="center"/>
          </w:tcPr>
          <w:p w14:paraId="78075F9E" w14:textId="3DAFEFCC" w:rsidR="00A9315D" w:rsidRPr="00A9315D" w:rsidRDefault="00A9315D" w:rsidP="00A9315D">
            <w:pPr>
              <w:rPr>
                <w:rFonts w:ascii="Arial" w:hAnsi="Arial" w:cs="Arial"/>
                <w:b/>
                <w:bCs/>
                <w:color w:val="FFFFFF"/>
              </w:rPr>
            </w:pPr>
            <w:r w:rsidRPr="00A9315D">
              <w:rPr>
                <w:rFonts w:ascii="Arial" w:hAnsi="Arial" w:cs="Arial"/>
                <w:b/>
                <w:bCs/>
                <w:color w:val="FFFFFF"/>
              </w:rPr>
              <w:t xml:space="preserve">Line </w:t>
            </w:r>
            <w:r>
              <w:rPr>
                <w:rFonts w:ascii="Arial" w:hAnsi="Arial" w:cs="Arial"/>
                <w:b/>
                <w:bCs/>
                <w:color w:val="FFFFFF"/>
              </w:rPr>
              <w:t>m</w:t>
            </w:r>
            <w:r w:rsidRPr="00A9315D">
              <w:rPr>
                <w:rFonts w:ascii="Arial" w:hAnsi="Arial" w:cs="Arial"/>
                <w:b/>
                <w:bCs/>
                <w:color w:val="FFFFFF"/>
              </w:rPr>
              <w:t>anager</w:t>
            </w:r>
            <w:r w:rsidR="003D376D">
              <w:rPr>
                <w:rFonts w:ascii="Arial" w:hAnsi="Arial" w:cs="Arial"/>
                <w:b/>
                <w:bCs/>
                <w:color w:val="FFFFFF"/>
              </w:rPr>
              <w:t>:</w:t>
            </w:r>
          </w:p>
        </w:tc>
        <w:tc>
          <w:tcPr>
            <w:tcW w:w="4759" w:type="dxa"/>
            <w:shd w:val="clear" w:color="auto" w:fill="002060"/>
            <w:vAlign w:val="center"/>
          </w:tcPr>
          <w:p w14:paraId="4DEC304D" w14:textId="3FE4E4FD" w:rsidR="00A9315D" w:rsidRPr="00A9315D" w:rsidRDefault="003776C7" w:rsidP="00A9315D">
            <w:pPr>
              <w:rPr>
                <w:rFonts w:ascii="Arial" w:hAnsi="Arial" w:cs="Arial"/>
                <w:b/>
                <w:bCs/>
                <w:color w:val="FFFFFF"/>
              </w:rPr>
            </w:pPr>
            <w:r>
              <w:rPr>
                <w:rFonts w:ascii="Arial" w:hAnsi="Arial" w:cs="Arial"/>
                <w:b/>
                <w:bCs/>
                <w:color w:val="FFFFFF"/>
              </w:rPr>
              <w:t>Regional Property Services Manager</w:t>
            </w:r>
          </w:p>
        </w:tc>
      </w:tr>
      <w:tr w:rsidR="003D376D" w14:paraId="7EC4A4F7" w14:textId="77777777" w:rsidTr="003D376D">
        <w:trPr>
          <w:trHeight w:val="369"/>
        </w:trPr>
        <w:tc>
          <w:tcPr>
            <w:tcW w:w="2268" w:type="dxa"/>
            <w:shd w:val="clear" w:color="auto" w:fill="002060"/>
            <w:vAlign w:val="center"/>
          </w:tcPr>
          <w:p w14:paraId="6FF7A018" w14:textId="218F3D01" w:rsidR="00A9315D" w:rsidRPr="00A9315D" w:rsidRDefault="00A9315D" w:rsidP="00A9315D">
            <w:pPr>
              <w:rPr>
                <w:rFonts w:ascii="Arial" w:hAnsi="Arial" w:cs="Arial"/>
                <w:b/>
                <w:bCs/>
                <w:color w:val="FFFFFF"/>
              </w:rPr>
            </w:pPr>
            <w:r w:rsidRPr="00A9315D">
              <w:rPr>
                <w:rFonts w:ascii="Arial" w:hAnsi="Arial" w:cs="Arial"/>
                <w:b/>
                <w:bCs/>
                <w:color w:val="FFFFFF"/>
              </w:rPr>
              <w:t xml:space="preserve">Grade </w:t>
            </w:r>
            <w:r w:rsidRPr="00A9315D">
              <w:rPr>
                <w:rFonts w:ascii="Arial" w:hAnsi="Arial" w:cs="Arial"/>
                <w:b/>
                <w:bCs/>
                <w:i/>
                <w:iCs/>
                <w:color w:val="FFFFFF"/>
                <w:sz w:val="18"/>
                <w:szCs w:val="18"/>
              </w:rPr>
              <w:t>(if applicable)</w:t>
            </w:r>
            <w:r w:rsidR="003D376D">
              <w:rPr>
                <w:rFonts w:ascii="Arial" w:hAnsi="Arial" w:cs="Arial"/>
                <w:b/>
                <w:bCs/>
                <w:i/>
                <w:iCs/>
                <w:color w:val="FFFFFF"/>
                <w:sz w:val="18"/>
                <w:szCs w:val="18"/>
              </w:rPr>
              <w:t>:</w:t>
            </w:r>
          </w:p>
        </w:tc>
        <w:tc>
          <w:tcPr>
            <w:tcW w:w="4759" w:type="dxa"/>
            <w:shd w:val="clear" w:color="auto" w:fill="002060"/>
            <w:vAlign w:val="center"/>
          </w:tcPr>
          <w:p w14:paraId="09C5A7D7" w14:textId="790EB99C" w:rsidR="00A9315D" w:rsidRPr="00A9315D" w:rsidRDefault="00A9315D" w:rsidP="00A9315D">
            <w:pPr>
              <w:rPr>
                <w:rFonts w:ascii="Arial" w:hAnsi="Arial" w:cs="Arial"/>
                <w:b/>
                <w:bCs/>
                <w:color w:val="FFFFFF"/>
              </w:rPr>
            </w:pPr>
          </w:p>
        </w:tc>
      </w:tr>
      <w:tr w:rsidR="00A9315D" w14:paraId="77B97B2E" w14:textId="77777777" w:rsidTr="003D376D">
        <w:trPr>
          <w:trHeight w:val="369"/>
        </w:trPr>
        <w:tc>
          <w:tcPr>
            <w:tcW w:w="2268" w:type="dxa"/>
            <w:shd w:val="clear" w:color="auto" w:fill="002060"/>
            <w:vAlign w:val="center"/>
          </w:tcPr>
          <w:p w14:paraId="58F98AF8" w14:textId="0F240551" w:rsidR="00A9315D" w:rsidRPr="00A9315D" w:rsidRDefault="00A9315D" w:rsidP="00A9315D">
            <w:pPr>
              <w:rPr>
                <w:rFonts w:ascii="Arial" w:hAnsi="Arial" w:cs="Arial"/>
                <w:b/>
                <w:bCs/>
                <w:color w:val="FFFFFF"/>
              </w:rPr>
            </w:pPr>
            <w:r w:rsidRPr="00A9315D">
              <w:rPr>
                <w:rFonts w:ascii="Arial" w:hAnsi="Arial" w:cs="Arial"/>
                <w:b/>
                <w:bCs/>
                <w:color w:val="FFFFFF"/>
              </w:rPr>
              <w:t xml:space="preserve">Direct </w:t>
            </w:r>
            <w:r>
              <w:rPr>
                <w:rFonts w:ascii="Arial" w:hAnsi="Arial" w:cs="Arial"/>
                <w:b/>
                <w:bCs/>
                <w:color w:val="FFFFFF"/>
              </w:rPr>
              <w:t>r</w:t>
            </w:r>
            <w:r w:rsidRPr="00A9315D">
              <w:rPr>
                <w:rFonts w:ascii="Arial" w:hAnsi="Arial" w:cs="Arial"/>
                <w:b/>
                <w:bCs/>
                <w:color w:val="FFFFFF"/>
              </w:rPr>
              <w:t>eports</w:t>
            </w:r>
            <w:r w:rsidR="003D376D">
              <w:rPr>
                <w:rFonts w:ascii="Arial" w:hAnsi="Arial" w:cs="Arial"/>
                <w:b/>
                <w:bCs/>
                <w:color w:val="FFFFFF"/>
              </w:rPr>
              <w:t>:</w:t>
            </w:r>
          </w:p>
        </w:tc>
        <w:tc>
          <w:tcPr>
            <w:tcW w:w="4759" w:type="dxa"/>
            <w:shd w:val="clear" w:color="auto" w:fill="002060"/>
            <w:vAlign w:val="center"/>
          </w:tcPr>
          <w:p w14:paraId="78553404" w14:textId="367D5916" w:rsidR="00A9315D" w:rsidRPr="00A9315D" w:rsidRDefault="003776C7" w:rsidP="00A9315D">
            <w:pPr>
              <w:rPr>
                <w:rFonts w:ascii="Arial" w:hAnsi="Arial" w:cs="Arial"/>
                <w:b/>
                <w:bCs/>
                <w:color w:val="FFFFFF"/>
              </w:rPr>
            </w:pPr>
            <w:r>
              <w:rPr>
                <w:rFonts w:ascii="Arial" w:hAnsi="Arial" w:cs="Arial"/>
                <w:b/>
                <w:bCs/>
                <w:color w:val="FFFFFF"/>
              </w:rPr>
              <w:t>n/a</w:t>
            </w:r>
          </w:p>
        </w:tc>
      </w:tr>
    </w:tbl>
    <w:p w14:paraId="7B5E5F72" w14:textId="44F39281" w:rsidR="00657E07" w:rsidRPr="00DA08F2" w:rsidRDefault="00553BBD" w:rsidP="00657E07">
      <w:pPr>
        <w:rPr>
          <w:rFonts w:ascii="Arial" w:hAnsi="Arial" w:cs="Arial"/>
          <w:color w:val="9DE1CE" w:themeColor="background1"/>
        </w:rPr>
      </w:pPr>
      <w:r>
        <w:rPr>
          <w:noProof/>
        </w:rPr>
        <w:drawing>
          <wp:anchor distT="0" distB="0" distL="114300" distR="114300" simplePos="0" relativeHeight="251658240" behindDoc="1" locked="0" layoutInCell="1" allowOverlap="1" wp14:anchorId="2A3F7442" wp14:editId="2CBFA1B2">
            <wp:simplePos x="0" y="0"/>
            <wp:positionH relativeFrom="column">
              <wp:posOffset>4511675</wp:posOffset>
            </wp:positionH>
            <wp:positionV relativeFrom="paragraph">
              <wp:posOffset>139700</wp:posOffset>
            </wp:positionV>
            <wp:extent cx="2141220" cy="617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p>
    <w:p w14:paraId="179727EF" w14:textId="3194863D" w:rsidR="007C66B3" w:rsidRDefault="007C66B3">
      <w:pPr>
        <w:rPr>
          <w:rFonts w:ascii="Arial" w:hAnsi="Arial" w:cs="Arial"/>
          <w:color w:val="9DE1CE" w:themeColor="background1"/>
        </w:rPr>
      </w:pPr>
    </w:p>
    <w:p w14:paraId="464C637A" w14:textId="0505DDB3" w:rsidR="00486A80" w:rsidRPr="00EA45C6" w:rsidRDefault="00486A80">
      <w:pPr>
        <w:rPr>
          <w:rFonts w:ascii="Arial" w:hAnsi="Arial" w:cs="Arial"/>
          <w:color w:val="1B2125" w:themeColor="text1" w:themeShade="80"/>
        </w:rPr>
      </w:pPr>
    </w:p>
    <w:tbl>
      <w:tblPr>
        <w:tblStyle w:val="TableGrid"/>
        <w:tblpPr w:leftFromText="180" w:rightFromText="180" w:vertAnchor="page" w:horzAnchor="margin" w:tblpY="2425"/>
        <w:tblW w:w="10217" w:type="dxa"/>
        <w:tblBorders>
          <w:top w:val="single" w:sz="18" w:space="0" w:color="00A3AD" w:themeColor="text2"/>
          <w:left w:val="single" w:sz="18" w:space="0" w:color="00A3AD" w:themeColor="text2"/>
          <w:bottom w:val="single" w:sz="18" w:space="0" w:color="00A3AD" w:themeColor="text2"/>
          <w:right w:val="single" w:sz="18" w:space="0" w:color="00A3AD" w:themeColor="text2"/>
          <w:insideH w:val="single" w:sz="4" w:space="0" w:color="FFFFFF"/>
          <w:insideV w:val="single" w:sz="4" w:space="0" w:color="FFFFFF"/>
        </w:tblBorders>
        <w:tblLook w:val="04A0" w:firstRow="1" w:lastRow="0" w:firstColumn="1" w:lastColumn="0" w:noHBand="0" w:noVBand="1"/>
      </w:tblPr>
      <w:tblGrid>
        <w:gridCol w:w="10217"/>
      </w:tblGrid>
      <w:tr w:rsidR="00EA45C6" w:rsidRPr="00FC06DC" w14:paraId="5053A253" w14:textId="77777777" w:rsidTr="00EA45C6">
        <w:trPr>
          <w:trHeight w:val="413"/>
        </w:trPr>
        <w:tc>
          <w:tcPr>
            <w:tcW w:w="10217" w:type="dxa"/>
            <w:shd w:val="clear" w:color="auto" w:fill="FFFFFF"/>
          </w:tcPr>
          <w:p w14:paraId="2AA67E9A" w14:textId="56AC3423" w:rsidR="003D376D" w:rsidRPr="00FC06DC" w:rsidRDefault="003D376D" w:rsidP="003D376D">
            <w:pPr>
              <w:rPr>
                <w:rFonts w:ascii="Arial" w:hAnsi="Arial" w:cs="Arial"/>
                <w:color w:val="1B2125" w:themeColor="text1" w:themeShade="80"/>
              </w:rPr>
            </w:pPr>
            <w:r w:rsidRPr="00FC06DC">
              <w:rPr>
                <w:rFonts w:ascii="Arial" w:hAnsi="Arial" w:cs="Arial"/>
                <w:b/>
                <w:bCs/>
                <w:color w:val="1B2125" w:themeColor="text1" w:themeShade="80"/>
              </w:rPr>
              <w:t xml:space="preserve">Role </w:t>
            </w:r>
            <w:r w:rsidR="00C82654" w:rsidRPr="00FC06DC">
              <w:rPr>
                <w:rFonts w:ascii="Arial" w:hAnsi="Arial" w:cs="Arial"/>
                <w:b/>
                <w:bCs/>
                <w:color w:val="1B2125" w:themeColor="text1" w:themeShade="80"/>
              </w:rPr>
              <w:t>p</w:t>
            </w:r>
            <w:r w:rsidRPr="00FC06DC">
              <w:rPr>
                <w:rFonts w:ascii="Arial" w:hAnsi="Arial" w:cs="Arial"/>
                <w:b/>
                <w:bCs/>
                <w:color w:val="1B2125" w:themeColor="text1" w:themeShade="80"/>
              </w:rPr>
              <w:t>urpose</w:t>
            </w:r>
            <w:r w:rsidR="00D712D9" w:rsidRPr="00FC06DC">
              <w:rPr>
                <w:rFonts w:ascii="Arial" w:hAnsi="Arial" w:cs="Arial"/>
                <w:b/>
                <w:bCs/>
                <w:color w:val="1B2125" w:themeColor="text1" w:themeShade="80"/>
              </w:rPr>
              <w:t>:</w:t>
            </w:r>
          </w:p>
        </w:tc>
      </w:tr>
      <w:tr w:rsidR="00EA45C6" w:rsidRPr="00FC06DC" w14:paraId="6528BA2A" w14:textId="77777777" w:rsidTr="00EA45C6">
        <w:trPr>
          <w:trHeight w:val="983"/>
        </w:trPr>
        <w:tc>
          <w:tcPr>
            <w:tcW w:w="10217" w:type="dxa"/>
            <w:shd w:val="clear" w:color="auto" w:fill="FFFFFF"/>
          </w:tcPr>
          <w:p w14:paraId="38E1A800" w14:textId="77777777" w:rsidR="005332BD" w:rsidRPr="00FC06DC" w:rsidRDefault="005332BD" w:rsidP="005332BD">
            <w:pPr>
              <w:rPr>
                <w:rFonts w:ascii="Arial" w:hAnsi="Arial" w:cs="Arial"/>
                <w:color w:val="1B2125" w:themeColor="text1" w:themeShade="80"/>
                <w:lang w:val="en-US"/>
              </w:rPr>
            </w:pPr>
            <w:r w:rsidRPr="00FC06DC">
              <w:rPr>
                <w:rFonts w:ascii="Arial" w:hAnsi="Arial" w:cs="Arial"/>
                <w:color w:val="1B2125" w:themeColor="text1" w:themeShade="80"/>
                <w:lang w:val="en-US"/>
              </w:rPr>
              <w:t xml:space="preserve">As a Senior Building Surveyor within the Repairs Team, you will act as the lead technical specialist, providing expert building surveying, building pathology and repair diagnostics across Peabody’s housing portfolio. You will lead on complex and high-value repairs, provide technical leadership to regional surveying teams, and ensure robust diagnosis and sustainable repair solutions are implemented. The role is responsible for mentoring and upskilling surveyors, providing quality assurance and acting as the technical escalation point for complex building defects, damp and </w:t>
            </w:r>
            <w:proofErr w:type="spellStart"/>
            <w:r w:rsidRPr="00FC06DC">
              <w:rPr>
                <w:rFonts w:ascii="Arial" w:hAnsi="Arial" w:cs="Arial"/>
                <w:color w:val="1B2125" w:themeColor="text1" w:themeShade="80"/>
                <w:lang w:val="en-US"/>
              </w:rPr>
              <w:t>mould</w:t>
            </w:r>
            <w:proofErr w:type="spellEnd"/>
            <w:r w:rsidRPr="00FC06DC">
              <w:rPr>
                <w:rFonts w:ascii="Arial" w:hAnsi="Arial" w:cs="Arial"/>
                <w:color w:val="1B2125" w:themeColor="text1" w:themeShade="80"/>
                <w:lang w:val="en-US"/>
              </w:rPr>
              <w:t xml:space="preserve"> investigations and major repair projects.</w:t>
            </w:r>
          </w:p>
          <w:p w14:paraId="338735D3" w14:textId="6498697A" w:rsidR="00EA45C6" w:rsidRPr="00FC06DC" w:rsidRDefault="00EA45C6" w:rsidP="003D376D">
            <w:pPr>
              <w:rPr>
                <w:rFonts w:ascii="Arial" w:hAnsi="Arial" w:cs="Arial"/>
                <w:color w:val="1B2125" w:themeColor="text1" w:themeShade="80"/>
              </w:rPr>
            </w:pPr>
          </w:p>
        </w:tc>
      </w:tr>
      <w:tr w:rsidR="00EA45C6" w:rsidRPr="00FC06DC" w14:paraId="5DF3D870" w14:textId="77777777" w:rsidTr="00EA45C6">
        <w:trPr>
          <w:trHeight w:val="1538"/>
        </w:trPr>
        <w:tc>
          <w:tcPr>
            <w:tcW w:w="10217" w:type="dxa"/>
            <w:shd w:val="clear" w:color="auto" w:fill="FFFFFF"/>
          </w:tcPr>
          <w:p w14:paraId="7D7FA76B" w14:textId="77777777" w:rsidR="00C82654" w:rsidRPr="00FC06DC" w:rsidRDefault="00C82654" w:rsidP="003D376D">
            <w:pPr>
              <w:rPr>
                <w:rFonts w:ascii="Arial" w:hAnsi="Arial" w:cs="Arial"/>
                <w:b/>
                <w:bCs/>
                <w:color w:val="1B2125" w:themeColor="text1" w:themeShade="80"/>
              </w:rPr>
            </w:pPr>
            <w:r w:rsidRPr="00FC06DC">
              <w:rPr>
                <w:rFonts w:ascii="Arial" w:hAnsi="Arial" w:cs="Arial"/>
                <w:b/>
                <w:bCs/>
                <w:color w:val="1B2125" w:themeColor="text1" w:themeShade="80"/>
              </w:rPr>
              <w:t>Key results:</w:t>
            </w:r>
          </w:p>
          <w:p w14:paraId="25FDFD10" w14:textId="77777777" w:rsidR="00EA45C6" w:rsidRPr="00FC06DC" w:rsidRDefault="00EA45C6" w:rsidP="003D376D">
            <w:pPr>
              <w:rPr>
                <w:rFonts w:ascii="Arial" w:hAnsi="Arial" w:cs="Arial"/>
                <w:b/>
                <w:bCs/>
                <w:color w:val="1B2125" w:themeColor="text1" w:themeShade="80"/>
              </w:rPr>
            </w:pPr>
          </w:p>
          <w:p w14:paraId="2BCE6853" w14:textId="77777777" w:rsidR="00C235C7" w:rsidRPr="00FC06DC" w:rsidRDefault="00C235C7" w:rsidP="00C235C7">
            <w:pPr>
              <w:jc w:val="both"/>
              <w:rPr>
                <w:rFonts w:ascii="Arial" w:hAnsi="Arial" w:cs="Arial"/>
              </w:rPr>
            </w:pPr>
            <w:r w:rsidRPr="00FC06DC">
              <w:rPr>
                <w:rFonts w:ascii="Arial" w:hAnsi="Arial" w:cs="Arial"/>
              </w:rPr>
              <w:t xml:space="preserve">The wider Repairs Team is responsible for the delivery of all property services across Peabody, including: </w:t>
            </w:r>
          </w:p>
          <w:p w14:paraId="2884FEE4" w14:textId="77777777" w:rsidR="00C235C7" w:rsidRPr="00FC06DC" w:rsidRDefault="00C235C7" w:rsidP="00C235C7">
            <w:pPr>
              <w:jc w:val="both"/>
              <w:rPr>
                <w:rFonts w:ascii="Arial" w:hAnsi="Arial" w:cs="Arial"/>
              </w:rPr>
            </w:pPr>
          </w:p>
          <w:p w14:paraId="113326EE" w14:textId="77777777" w:rsidR="00C235C7" w:rsidRPr="00FC06DC" w:rsidRDefault="00C235C7" w:rsidP="00843B7F">
            <w:pPr>
              <w:pStyle w:val="ListParagraph"/>
              <w:numPr>
                <w:ilvl w:val="0"/>
                <w:numId w:val="4"/>
              </w:numPr>
              <w:spacing w:line="256" w:lineRule="auto"/>
              <w:ind w:left="574" w:hanging="425"/>
              <w:jc w:val="both"/>
              <w:rPr>
                <w:rFonts w:ascii="Arial" w:hAnsi="Arial" w:cs="Arial"/>
              </w:rPr>
            </w:pPr>
            <w:r w:rsidRPr="00FC06DC">
              <w:rPr>
                <w:rFonts w:ascii="Arial" w:hAnsi="Arial" w:cs="Arial"/>
              </w:rPr>
              <w:t>Day-to-day responsive and major repairs;</w:t>
            </w:r>
          </w:p>
          <w:p w14:paraId="7269317B" w14:textId="77777777" w:rsidR="00C235C7" w:rsidRPr="00FC06DC" w:rsidRDefault="00C235C7" w:rsidP="00843B7F">
            <w:pPr>
              <w:pStyle w:val="ListParagraph"/>
              <w:numPr>
                <w:ilvl w:val="0"/>
                <w:numId w:val="4"/>
              </w:numPr>
              <w:spacing w:line="256" w:lineRule="auto"/>
              <w:ind w:left="574" w:hanging="425"/>
              <w:jc w:val="both"/>
              <w:rPr>
                <w:rFonts w:ascii="Arial" w:hAnsi="Arial" w:cs="Arial"/>
              </w:rPr>
            </w:pPr>
            <w:r w:rsidRPr="00FC06DC">
              <w:rPr>
                <w:rFonts w:ascii="Arial" w:hAnsi="Arial" w:cs="Arial"/>
              </w:rPr>
              <w:t>Disrepair; damp, mould &amp; condensation; EHO; professional services and escalated cases;</w:t>
            </w:r>
          </w:p>
          <w:p w14:paraId="489C1E4A" w14:textId="77777777" w:rsidR="00C235C7" w:rsidRPr="00FC06DC" w:rsidRDefault="00C235C7" w:rsidP="00843B7F">
            <w:pPr>
              <w:pStyle w:val="ListParagraph"/>
              <w:numPr>
                <w:ilvl w:val="0"/>
                <w:numId w:val="4"/>
              </w:numPr>
              <w:spacing w:line="256" w:lineRule="auto"/>
              <w:ind w:left="574" w:hanging="425"/>
              <w:jc w:val="both"/>
              <w:rPr>
                <w:rFonts w:ascii="Arial" w:hAnsi="Arial" w:cs="Arial"/>
              </w:rPr>
            </w:pPr>
            <w:r w:rsidRPr="00FC06DC">
              <w:rPr>
                <w:rFonts w:ascii="Arial" w:hAnsi="Arial" w:cs="Arial"/>
              </w:rPr>
              <w:t>Empty Homes / Voids;</w:t>
            </w:r>
          </w:p>
          <w:p w14:paraId="2842D839" w14:textId="77777777" w:rsidR="00C235C7" w:rsidRPr="00FC06DC" w:rsidRDefault="00C235C7" w:rsidP="00843B7F">
            <w:pPr>
              <w:pStyle w:val="ListParagraph"/>
              <w:numPr>
                <w:ilvl w:val="0"/>
                <w:numId w:val="4"/>
              </w:numPr>
              <w:spacing w:line="256" w:lineRule="auto"/>
              <w:ind w:left="574" w:hanging="425"/>
              <w:jc w:val="both"/>
              <w:rPr>
                <w:rFonts w:ascii="Arial" w:hAnsi="Arial" w:cs="Arial"/>
              </w:rPr>
            </w:pPr>
            <w:r w:rsidRPr="00FC06DC">
              <w:rPr>
                <w:rFonts w:ascii="Arial" w:hAnsi="Arial" w:cs="Arial"/>
              </w:rPr>
              <w:t>Aids &amp; adaptions;</w:t>
            </w:r>
          </w:p>
          <w:p w14:paraId="276DC64B" w14:textId="77777777" w:rsidR="00C235C7" w:rsidRPr="00FC06DC" w:rsidRDefault="00C235C7" w:rsidP="00843B7F">
            <w:pPr>
              <w:pStyle w:val="ListParagraph"/>
              <w:numPr>
                <w:ilvl w:val="0"/>
                <w:numId w:val="4"/>
              </w:numPr>
              <w:spacing w:line="256" w:lineRule="auto"/>
              <w:ind w:left="574" w:hanging="425"/>
              <w:jc w:val="both"/>
              <w:rPr>
                <w:rFonts w:ascii="Arial" w:hAnsi="Arial" w:cs="Arial"/>
              </w:rPr>
            </w:pPr>
            <w:r w:rsidRPr="00FC06DC">
              <w:rPr>
                <w:rFonts w:ascii="Arial" w:hAnsi="Arial" w:cs="Arial"/>
              </w:rPr>
              <w:t>Planned Preventative Maintenance and proactive property management;</w:t>
            </w:r>
          </w:p>
          <w:p w14:paraId="395CFEF1" w14:textId="77777777" w:rsidR="00C235C7" w:rsidRPr="00FC06DC" w:rsidRDefault="00C235C7" w:rsidP="00843B7F">
            <w:pPr>
              <w:pStyle w:val="ListParagraph"/>
              <w:numPr>
                <w:ilvl w:val="0"/>
                <w:numId w:val="4"/>
              </w:numPr>
              <w:spacing w:line="256" w:lineRule="auto"/>
              <w:ind w:left="574" w:hanging="425"/>
              <w:jc w:val="both"/>
              <w:rPr>
                <w:rFonts w:ascii="Arial" w:hAnsi="Arial" w:cs="Arial"/>
              </w:rPr>
            </w:pPr>
            <w:r w:rsidRPr="00FC06DC">
              <w:rPr>
                <w:rFonts w:ascii="Arial" w:hAnsi="Arial" w:cs="Arial"/>
              </w:rPr>
              <w:t>Service delivery for repairs managed through the DPS Marketplace;</w:t>
            </w:r>
          </w:p>
          <w:p w14:paraId="3FAD3945" w14:textId="77777777" w:rsidR="00C235C7" w:rsidRPr="00FC06DC" w:rsidRDefault="00C235C7" w:rsidP="00843B7F">
            <w:pPr>
              <w:pStyle w:val="ListParagraph"/>
              <w:numPr>
                <w:ilvl w:val="0"/>
                <w:numId w:val="4"/>
              </w:numPr>
              <w:spacing w:line="256" w:lineRule="auto"/>
              <w:ind w:left="574" w:hanging="425"/>
              <w:jc w:val="both"/>
              <w:rPr>
                <w:rFonts w:ascii="Arial" w:hAnsi="Arial" w:cs="Arial"/>
              </w:rPr>
            </w:pPr>
            <w:r w:rsidRPr="00FC06DC">
              <w:rPr>
                <w:rFonts w:ascii="Arial" w:hAnsi="Arial" w:cs="Arial"/>
              </w:rPr>
              <w:t>Planning for the in-house DLO;</w:t>
            </w:r>
          </w:p>
          <w:p w14:paraId="737ADE1C" w14:textId="77777777" w:rsidR="00C235C7" w:rsidRPr="00FC06DC" w:rsidRDefault="00C235C7" w:rsidP="00843B7F">
            <w:pPr>
              <w:pStyle w:val="ListParagraph"/>
              <w:numPr>
                <w:ilvl w:val="0"/>
                <w:numId w:val="4"/>
              </w:numPr>
              <w:spacing w:line="256" w:lineRule="auto"/>
              <w:ind w:left="574" w:hanging="425"/>
              <w:jc w:val="both"/>
              <w:rPr>
                <w:rFonts w:ascii="Arial" w:hAnsi="Arial" w:cs="Arial"/>
              </w:rPr>
            </w:pPr>
            <w:r w:rsidRPr="00FC06DC">
              <w:rPr>
                <w:rFonts w:ascii="Arial" w:hAnsi="Arial" w:cs="Arial"/>
              </w:rPr>
              <w:t>Professional property related services</w:t>
            </w:r>
          </w:p>
          <w:p w14:paraId="4BA7D467" w14:textId="77777777" w:rsidR="00C235C7" w:rsidRPr="00FC06DC" w:rsidRDefault="00C235C7" w:rsidP="00C235C7">
            <w:pPr>
              <w:rPr>
                <w:rFonts w:ascii="Arial" w:hAnsi="Arial" w:cs="Arial"/>
                <w:color w:val="1B2125" w:themeColor="text1" w:themeShade="80"/>
              </w:rPr>
            </w:pPr>
          </w:p>
          <w:p w14:paraId="008C538E" w14:textId="11E1F3DE" w:rsidR="00C235C7" w:rsidRPr="00FC06DC" w:rsidRDefault="00C235C7" w:rsidP="00C235C7">
            <w:pPr>
              <w:jc w:val="both"/>
              <w:rPr>
                <w:rFonts w:ascii="Arial" w:hAnsi="Arial" w:cs="Arial"/>
              </w:rPr>
            </w:pPr>
            <w:r w:rsidRPr="00FC06DC">
              <w:rPr>
                <w:rFonts w:ascii="Arial" w:hAnsi="Arial" w:cs="Arial"/>
              </w:rPr>
              <w:t xml:space="preserve">As a Building </w:t>
            </w:r>
            <w:r w:rsidR="00215A8C" w:rsidRPr="00FC06DC">
              <w:rPr>
                <w:rFonts w:ascii="Arial" w:hAnsi="Arial" w:cs="Arial"/>
              </w:rPr>
              <w:t>Surveyor</w:t>
            </w:r>
            <w:r w:rsidRPr="00FC06DC">
              <w:rPr>
                <w:rFonts w:ascii="Arial" w:hAnsi="Arial" w:cs="Arial"/>
              </w:rPr>
              <w:t xml:space="preserve">, you will: </w:t>
            </w:r>
          </w:p>
          <w:p w14:paraId="4BB79D70" w14:textId="77777777" w:rsidR="00EA45C6" w:rsidRPr="00FC06DC" w:rsidRDefault="00EA45C6" w:rsidP="003D376D">
            <w:pPr>
              <w:rPr>
                <w:rFonts w:ascii="Arial" w:hAnsi="Arial" w:cs="Arial"/>
                <w:color w:val="1B2125" w:themeColor="text1" w:themeShade="80"/>
              </w:rPr>
            </w:pPr>
          </w:p>
          <w:p w14:paraId="5F883B88" w14:textId="60C60E03"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 xml:space="preserve">Lead the delivery of complex, high-value and technically challenging repairs and maintenance projects. </w:t>
            </w:r>
          </w:p>
          <w:p w14:paraId="0860AEE5" w14:textId="1EAA2782"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 xml:space="preserve">Provide expert technical advice and diagnosis on building defects, structural issues, damp, mould and moisture ingress. </w:t>
            </w:r>
          </w:p>
          <w:p w14:paraId="00223C8B" w14:textId="1CA680EA"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 xml:space="preserve">Act as the technical escalation point for Building Surveyors, Property Services Managers and operational teams. </w:t>
            </w:r>
          </w:p>
          <w:p w14:paraId="3C79608F" w14:textId="52D69FE2"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 xml:space="preserve">Undertake specialist investigations and surveys to identify root causes and determine appropriate remedial solutions. </w:t>
            </w:r>
          </w:p>
          <w:p w14:paraId="177A3368" w14:textId="7265ABB5"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 xml:space="preserve">Mentor, coach and develop regional surveyors, promoting best practice and improving technical capability across the service. </w:t>
            </w:r>
          </w:p>
          <w:p w14:paraId="4612DC65" w14:textId="445F6B60"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 xml:space="preserve">Prepare technical reports, specifications, schedules of work and recommendations for complex repairs and investment decisions. </w:t>
            </w:r>
          </w:p>
          <w:p w14:paraId="5C9DF0B2" w14:textId="3996E138"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 xml:space="preserve">Manage contractors and consultants to ensure works are delivered safely, compliantly and to the required quality standards. </w:t>
            </w:r>
          </w:p>
          <w:p w14:paraId="3227CCFC" w14:textId="6BCF4E0C"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 xml:space="preserve">Carry out quality assurance inspections and technical audits to drive continuous improvement and value for money. </w:t>
            </w:r>
          </w:p>
          <w:p w14:paraId="3BEF9DBD" w14:textId="1EAB4366" w:rsidR="005332BD" w:rsidRPr="00FC06DC" w:rsidRDefault="00FC06DC"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D</w:t>
            </w:r>
            <w:r w:rsidR="005332BD" w:rsidRPr="00FC06DC">
              <w:rPr>
                <w:rFonts w:ascii="Arial" w:hAnsi="Arial" w:cs="Arial"/>
              </w:rPr>
              <w:t xml:space="preserve">evelop and maintain effective relationships with customers, contractors, local authorities and internal stakeholders. </w:t>
            </w:r>
          </w:p>
          <w:p w14:paraId="72832C5B" w14:textId="5A88ED85"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 xml:space="preserve">Collaborate with Asset Management, Compliance and Building Safety teams to support long-term asset performance and regulatory compliance. </w:t>
            </w:r>
          </w:p>
          <w:p w14:paraId="2D4990F3" w14:textId="2239E68A"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 xml:space="preserve">Ensure compliance with relevant legislation, regulations and standards, including Awaab's Law, HHSRS, Building Regulations and the Decent Homes Standard. </w:t>
            </w:r>
          </w:p>
          <w:p w14:paraId="7A4A97B6" w14:textId="4CE82393" w:rsidR="005332BD" w:rsidRPr="00FC06DC" w:rsidRDefault="005332BD" w:rsidP="00843B7F">
            <w:pPr>
              <w:pStyle w:val="ListParagraph"/>
              <w:numPr>
                <w:ilvl w:val="0"/>
                <w:numId w:val="5"/>
              </w:numPr>
              <w:spacing w:line="256" w:lineRule="auto"/>
              <w:ind w:left="574" w:hanging="425"/>
              <w:jc w:val="both"/>
              <w:rPr>
                <w:rFonts w:ascii="Arial" w:hAnsi="Arial" w:cs="Arial"/>
              </w:rPr>
            </w:pPr>
            <w:r w:rsidRPr="00FC06DC">
              <w:rPr>
                <w:rFonts w:ascii="Arial" w:hAnsi="Arial" w:cs="Arial"/>
              </w:rPr>
              <w:t>Participate in the Property Services out-of-hours rota and undertake any other duties reasonably required by the service.</w:t>
            </w:r>
          </w:p>
          <w:p w14:paraId="313BCB52" w14:textId="4BED605D" w:rsidR="00EA45C6" w:rsidRPr="00FC06DC" w:rsidRDefault="00EA45C6" w:rsidP="003D376D">
            <w:pPr>
              <w:rPr>
                <w:rFonts w:ascii="Arial" w:hAnsi="Arial" w:cs="Arial"/>
                <w:color w:val="1B2125" w:themeColor="text1" w:themeShade="80"/>
              </w:rPr>
            </w:pPr>
          </w:p>
        </w:tc>
      </w:tr>
      <w:tr w:rsidR="00EA45C6" w:rsidRPr="00FC06DC" w14:paraId="5A12DFFE" w14:textId="77777777" w:rsidTr="00EA45C6">
        <w:trPr>
          <w:trHeight w:val="1538"/>
        </w:trPr>
        <w:tc>
          <w:tcPr>
            <w:tcW w:w="10217" w:type="dxa"/>
            <w:shd w:val="clear" w:color="auto" w:fill="FFFFFF"/>
          </w:tcPr>
          <w:p w14:paraId="430BA4ED" w14:textId="77777777" w:rsidR="00C82654" w:rsidRPr="00FC06DC" w:rsidRDefault="00C82654" w:rsidP="003D376D">
            <w:pPr>
              <w:rPr>
                <w:rFonts w:ascii="Arial" w:hAnsi="Arial" w:cs="Arial"/>
                <w:b/>
                <w:bCs/>
                <w:color w:val="1B2125" w:themeColor="text1" w:themeShade="80"/>
              </w:rPr>
            </w:pPr>
            <w:r w:rsidRPr="00FC06DC">
              <w:rPr>
                <w:rFonts w:ascii="Arial" w:hAnsi="Arial" w:cs="Arial"/>
                <w:b/>
                <w:bCs/>
                <w:color w:val="1B2125" w:themeColor="text1" w:themeShade="80"/>
              </w:rPr>
              <w:lastRenderedPageBreak/>
              <w:t>Success metrics:</w:t>
            </w:r>
          </w:p>
          <w:p w14:paraId="42A5ABE7" w14:textId="77777777" w:rsidR="00EA45C6" w:rsidRPr="00FC06DC" w:rsidRDefault="00EA45C6" w:rsidP="003D376D">
            <w:pPr>
              <w:rPr>
                <w:rFonts w:ascii="Arial" w:hAnsi="Arial" w:cs="Arial"/>
                <w:color w:val="1B2125" w:themeColor="text1" w:themeShade="80"/>
              </w:rPr>
            </w:pPr>
          </w:p>
          <w:p w14:paraId="55DAB6B1" w14:textId="77777777" w:rsidR="00FC06DC" w:rsidRPr="00FC06DC" w:rsidRDefault="00FC06DC" w:rsidP="00843B7F">
            <w:pPr>
              <w:pStyle w:val="ListBullet"/>
              <w:numPr>
                <w:ilvl w:val="0"/>
                <w:numId w:val="6"/>
              </w:numPr>
              <w:rPr>
                <w:rFonts w:ascii="Arial" w:hAnsi="Arial" w:cs="Arial"/>
              </w:rPr>
            </w:pPr>
            <w:r w:rsidRPr="00FC06DC">
              <w:rPr>
                <w:rFonts w:ascii="Arial" w:hAnsi="Arial" w:cs="Arial"/>
              </w:rPr>
              <w:t>Improved diagnostic accuracy across regional teams</w:t>
            </w:r>
          </w:p>
          <w:p w14:paraId="429F8BED" w14:textId="77777777" w:rsidR="00FC06DC" w:rsidRPr="00FC06DC" w:rsidRDefault="00FC06DC" w:rsidP="00843B7F">
            <w:pPr>
              <w:pStyle w:val="ListBullet"/>
              <w:numPr>
                <w:ilvl w:val="0"/>
                <w:numId w:val="6"/>
              </w:numPr>
              <w:rPr>
                <w:rFonts w:ascii="Arial" w:hAnsi="Arial" w:cs="Arial"/>
              </w:rPr>
            </w:pPr>
            <w:r w:rsidRPr="00FC06DC">
              <w:rPr>
                <w:rFonts w:ascii="Arial" w:hAnsi="Arial" w:cs="Arial"/>
              </w:rPr>
              <w:t>Reduction in repeat repairs due to incorrect diagnosis</w:t>
            </w:r>
          </w:p>
          <w:p w14:paraId="7DC7E4F3" w14:textId="77777777" w:rsidR="00FC06DC" w:rsidRPr="00FC06DC" w:rsidRDefault="00FC06DC" w:rsidP="00843B7F">
            <w:pPr>
              <w:pStyle w:val="ListBullet"/>
              <w:numPr>
                <w:ilvl w:val="0"/>
                <w:numId w:val="6"/>
              </w:numPr>
              <w:rPr>
                <w:rFonts w:ascii="Arial" w:hAnsi="Arial" w:cs="Arial"/>
              </w:rPr>
            </w:pPr>
            <w:r w:rsidRPr="00FC06DC">
              <w:rPr>
                <w:rFonts w:ascii="Arial" w:hAnsi="Arial" w:cs="Arial"/>
              </w:rPr>
              <w:t>Successful delivery of complex repair projects</w:t>
            </w:r>
          </w:p>
          <w:p w14:paraId="78A74705" w14:textId="77777777" w:rsidR="00FC06DC" w:rsidRPr="00FC06DC" w:rsidRDefault="00FC06DC" w:rsidP="00843B7F">
            <w:pPr>
              <w:pStyle w:val="ListBullet"/>
              <w:numPr>
                <w:ilvl w:val="0"/>
                <w:numId w:val="6"/>
              </w:numPr>
              <w:rPr>
                <w:rFonts w:ascii="Arial" w:hAnsi="Arial" w:cs="Arial"/>
              </w:rPr>
            </w:pPr>
            <w:r w:rsidRPr="00FC06DC">
              <w:rPr>
                <w:rFonts w:ascii="Arial" w:hAnsi="Arial" w:cs="Arial"/>
              </w:rPr>
              <w:t xml:space="preserve">Improved damp and </w:t>
            </w:r>
            <w:proofErr w:type="spellStart"/>
            <w:r w:rsidRPr="00FC06DC">
              <w:rPr>
                <w:rFonts w:ascii="Arial" w:hAnsi="Arial" w:cs="Arial"/>
              </w:rPr>
              <w:t>mould</w:t>
            </w:r>
            <w:proofErr w:type="spellEnd"/>
            <w:r w:rsidRPr="00FC06DC">
              <w:rPr>
                <w:rFonts w:ascii="Arial" w:hAnsi="Arial" w:cs="Arial"/>
              </w:rPr>
              <w:t xml:space="preserve"> outcomes and regulatory compliance</w:t>
            </w:r>
          </w:p>
          <w:p w14:paraId="445C77B0" w14:textId="77777777" w:rsidR="00FC06DC" w:rsidRPr="00FC06DC" w:rsidRDefault="00FC06DC" w:rsidP="00843B7F">
            <w:pPr>
              <w:pStyle w:val="ListBullet"/>
              <w:numPr>
                <w:ilvl w:val="0"/>
                <w:numId w:val="6"/>
              </w:numPr>
              <w:rPr>
                <w:rFonts w:ascii="Arial" w:hAnsi="Arial" w:cs="Arial"/>
              </w:rPr>
            </w:pPr>
            <w:r w:rsidRPr="00FC06DC">
              <w:rPr>
                <w:rFonts w:ascii="Arial" w:hAnsi="Arial" w:cs="Arial"/>
              </w:rPr>
              <w:t>Enhanced technical capability of regional surveyors</w:t>
            </w:r>
          </w:p>
          <w:p w14:paraId="2A6871EE" w14:textId="77777777" w:rsidR="00FC06DC" w:rsidRPr="00FC06DC" w:rsidRDefault="00FC06DC" w:rsidP="00843B7F">
            <w:pPr>
              <w:pStyle w:val="ListBullet"/>
              <w:numPr>
                <w:ilvl w:val="0"/>
                <w:numId w:val="6"/>
              </w:numPr>
              <w:rPr>
                <w:rFonts w:ascii="Arial" w:hAnsi="Arial" w:cs="Arial"/>
              </w:rPr>
            </w:pPr>
            <w:r w:rsidRPr="00FC06DC">
              <w:rPr>
                <w:rFonts w:ascii="Arial" w:hAnsi="Arial" w:cs="Arial"/>
              </w:rPr>
              <w:t>High standards of contractor quality and value for money</w:t>
            </w:r>
          </w:p>
          <w:p w14:paraId="1EE88A6B" w14:textId="07475028" w:rsidR="00EA45C6" w:rsidRPr="00FC06DC" w:rsidRDefault="00EA45C6" w:rsidP="00FC06DC">
            <w:pPr>
              <w:rPr>
                <w:rFonts w:ascii="Arial" w:hAnsi="Arial" w:cs="Arial"/>
                <w:color w:val="1B2125" w:themeColor="text1" w:themeShade="80"/>
              </w:rPr>
            </w:pPr>
          </w:p>
        </w:tc>
      </w:tr>
      <w:tr w:rsidR="00EA45C6" w:rsidRPr="00FC06DC" w14:paraId="52FA2D88" w14:textId="77777777" w:rsidTr="00EA45C6">
        <w:trPr>
          <w:trHeight w:val="1538"/>
        </w:trPr>
        <w:tc>
          <w:tcPr>
            <w:tcW w:w="10217" w:type="dxa"/>
            <w:shd w:val="clear" w:color="auto" w:fill="FFFFFF"/>
          </w:tcPr>
          <w:p w14:paraId="60C15A5B" w14:textId="77777777" w:rsidR="00C82654" w:rsidRPr="00FC06DC" w:rsidRDefault="00C82654" w:rsidP="003D376D">
            <w:pPr>
              <w:rPr>
                <w:rFonts w:ascii="Arial" w:hAnsi="Arial" w:cs="Arial"/>
                <w:b/>
                <w:bCs/>
                <w:color w:val="1B2125" w:themeColor="text1" w:themeShade="80"/>
              </w:rPr>
            </w:pPr>
            <w:r w:rsidRPr="00FC06DC">
              <w:rPr>
                <w:rFonts w:ascii="Arial" w:hAnsi="Arial" w:cs="Arial"/>
                <w:b/>
                <w:bCs/>
                <w:color w:val="1B2125" w:themeColor="text1" w:themeShade="80"/>
              </w:rPr>
              <w:t>About you:</w:t>
            </w:r>
          </w:p>
          <w:p w14:paraId="44B0A317" w14:textId="77777777" w:rsidR="00C82654" w:rsidRPr="00FC06DC" w:rsidRDefault="00C82654" w:rsidP="003D376D">
            <w:pPr>
              <w:rPr>
                <w:rFonts w:ascii="Arial" w:hAnsi="Arial" w:cs="Arial"/>
                <w:color w:val="1B2125" w:themeColor="text1" w:themeShade="80"/>
              </w:rPr>
            </w:pPr>
          </w:p>
          <w:p w14:paraId="426E162E" w14:textId="77777777" w:rsidR="00FC06DC" w:rsidRPr="00FC06DC" w:rsidRDefault="00C82654" w:rsidP="00FC06DC">
            <w:pPr>
              <w:rPr>
                <w:rFonts w:ascii="Arial" w:hAnsi="Arial" w:cs="Arial"/>
                <w:b/>
                <w:bCs/>
                <w:color w:val="1B2125" w:themeColor="text1" w:themeShade="80"/>
              </w:rPr>
            </w:pPr>
            <w:r w:rsidRPr="00FC06DC">
              <w:rPr>
                <w:rFonts w:ascii="Arial" w:hAnsi="Arial" w:cs="Arial"/>
                <w:b/>
                <w:bCs/>
                <w:color w:val="1B2125" w:themeColor="text1" w:themeShade="80"/>
              </w:rPr>
              <w:t>You will be:</w:t>
            </w:r>
          </w:p>
          <w:p w14:paraId="0CC2837A" w14:textId="6B185268" w:rsidR="00FC06DC" w:rsidRPr="00FC06DC" w:rsidRDefault="00FC06DC" w:rsidP="00843B7F">
            <w:pPr>
              <w:pStyle w:val="ListParagraph"/>
              <w:numPr>
                <w:ilvl w:val="0"/>
                <w:numId w:val="8"/>
              </w:numPr>
              <w:rPr>
                <w:rFonts w:ascii="Arial" w:hAnsi="Arial" w:cs="Arial"/>
                <w:b/>
                <w:bCs/>
                <w:color w:val="1B2125" w:themeColor="text1" w:themeShade="80"/>
              </w:rPr>
            </w:pPr>
            <w:r w:rsidRPr="00FC06DC">
              <w:rPr>
                <w:rFonts w:ascii="Arial" w:hAnsi="Arial" w:cs="Arial"/>
              </w:rPr>
              <w:t>Recognised technical expert with significant experience in building surveying, repairs, maintenance and building pathology within social housing or a comparable environment.</w:t>
            </w:r>
          </w:p>
          <w:p w14:paraId="6006939F" w14:textId="77777777" w:rsidR="00FC06DC" w:rsidRPr="00FC06DC" w:rsidRDefault="00FC06DC" w:rsidP="00843B7F">
            <w:pPr>
              <w:pStyle w:val="ListParagraph"/>
              <w:numPr>
                <w:ilvl w:val="0"/>
                <w:numId w:val="8"/>
              </w:numPr>
              <w:rPr>
                <w:rFonts w:ascii="Arial" w:hAnsi="Arial" w:cs="Arial"/>
                <w:b/>
                <w:bCs/>
                <w:color w:val="1B2125" w:themeColor="text1" w:themeShade="80"/>
              </w:rPr>
            </w:pPr>
            <w:r w:rsidRPr="00FC06DC">
              <w:rPr>
                <w:rFonts w:ascii="Arial" w:hAnsi="Arial" w:cs="Arial"/>
              </w:rPr>
              <w:t>Extensive knowledge of building construction, building defects and repair methodologies</w:t>
            </w:r>
          </w:p>
          <w:p w14:paraId="75298592" w14:textId="77777777" w:rsidR="00FC06DC" w:rsidRPr="00FC06DC" w:rsidRDefault="00FC06DC" w:rsidP="00843B7F">
            <w:pPr>
              <w:pStyle w:val="ListParagraph"/>
              <w:numPr>
                <w:ilvl w:val="0"/>
                <w:numId w:val="8"/>
              </w:numPr>
              <w:rPr>
                <w:rFonts w:ascii="Arial" w:hAnsi="Arial" w:cs="Arial"/>
                <w:b/>
                <w:bCs/>
                <w:color w:val="1B2125" w:themeColor="text1" w:themeShade="80"/>
              </w:rPr>
            </w:pPr>
            <w:r w:rsidRPr="00FC06DC">
              <w:rPr>
                <w:rFonts w:ascii="Arial" w:hAnsi="Arial" w:cs="Arial"/>
              </w:rPr>
              <w:t>Significant experience diagnosing damp, mould and moisture ingress issues</w:t>
            </w:r>
          </w:p>
          <w:p w14:paraId="7FE32594" w14:textId="77777777" w:rsidR="00FC06DC" w:rsidRPr="00FC06DC" w:rsidRDefault="00FC06DC" w:rsidP="00843B7F">
            <w:pPr>
              <w:pStyle w:val="ListParagraph"/>
              <w:numPr>
                <w:ilvl w:val="0"/>
                <w:numId w:val="8"/>
              </w:numPr>
              <w:rPr>
                <w:rFonts w:ascii="Arial" w:hAnsi="Arial" w:cs="Arial"/>
                <w:b/>
                <w:bCs/>
                <w:color w:val="1B2125" w:themeColor="text1" w:themeShade="80"/>
              </w:rPr>
            </w:pPr>
            <w:r w:rsidRPr="00FC06DC">
              <w:rPr>
                <w:rFonts w:ascii="Arial" w:hAnsi="Arial" w:cs="Arial"/>
              </w:rPr>
              <w:t>Experience managing complex and high-value repair projects</w:t>
            </w:r>
          </w:p>
          <w:p w14:paraId="5E8B10CF" w14:textId="77777777" w:rsidR="00FC06DC" w:rsidRPr="00FC06DC" w:rsidRDefault="00FC06DC" w:rsidP="00843B7F">
            <w:pPr>
              <w:pStyle w:val="ListParagraph"/>
              <w:numPr>
                <w:ilvl w:val="0"/>
                <w:numId w:val="8"/>
              </w:numPr>
              <w:rPr>
                <w:rFonts w:ascii="Arial" w:hAnsi="Arial" w:cs="Arial"/>
                <w:b/>
                <w:bCs/>
                <w:color w:val="1B2125" w:themeColor="text1" w:themeShade="80"/>
              </w:rPr>
            </w:pPr>
            <w:r w:rsidRPr="00FC06DC">
              <w:rPr>
                <w:rFonts w:ascii="Arial" w:hAnsi="Arial" w:cs="Arial"/>
              </w:rPr>
              <w:t>Strong understanding of Schedule of Rates and contract management</w:t>
            </w:r>
          </w:p>
          <w:p w14:paraId="153BE8D2" w14:textId="77777777" w:rsidR="00FC06DC" w:rsidRPr="00FC06DC" w:rsidRDefault="00FC06DC" w:rsidP="00843B7F">
            <w:pPr>
              <w:pStyle w:val="ListParagraph"/>
              <w:numPr>
                <w:ilvl w:val="0"/>
                <w:numId w:val="8"/>
              </w:numPr>
              <w:rPr>
                <w:rFonts w:ascii="Arial" w:hAnsi="Arial" w:cs="Arial"/>
                <w:b/>
                <w:bCs/>
                <w:color w:val="1B2125" w:themeColor="text1" w:themeShade="80"/>
              </w:rPr>
            </w:pPr>
            <w:r w:rsidRPr="00FC06DC">
              <w:rPr>
                <w:rFonts w:ascii="Arial" w:hAnsi="Arial" w:cs="Arial"/>
              </w:rPr>
              <w:t>Excellent stakeholder management and report writing skills</w:t>
            </w:r>
          </w:p>
          <w:p w14:paraId="1A881B10" w14:textId="69AC6217" w:rsidR="00FC06DC" w:rsidRPr="00FC06DC" w:rsidRDefault="00FC06DC" w:rsidP="00843B7F">
            <w:pPr>
              <w:pStyle w:val="ListParagraph"/>
              <w:numPr>
                <w:ilvl w:val="0"/>
                <w:numId w:val="8"/>
              </w:numPr>
              <w:rPr>
                <w:rFonts w:ascii="Arial" w:hAnsi="Arial" w:cs="Arial"/>
                <w:b/>
                <w:bCs/>
                <w:color w:val="1B2125" w:themeColor="text1" w:themeShade="80"/>
              </w:rPr>
            </w:pPr>
            <w:r w:rsidRPr="00FC06DC">
              <w:rPr>
                <w:rFonts w:ascii="Arial" w:hAnsi="Arial" w:cs="Arial"/>
              </w:rPr>
              <w:t>Ability to provide leadership and technical coaching to surveying teams</w:t>
            </w:r>
          </w:p>
          <w:p w14:paraId="2A982F73" w14:textId="77777777" w:rsidR="00C82654" w:rsidRPr="00FC06DC" w:rsidRDefault="00C82654" w:rsidP="003D376D">
            <w:pPr>
              <w:rPr>
                <w:rFonts w:ascii="Arial" w:hAnsi="Arial" w:cs="Arial"/>
                <w:color w:val="1B2125" w:themeColor="text1" w:themeShade="80"/>
              </w:rPr>
            </w:pPr>
          </w:p>
          <w:p w14:paraId="128E1097" w14:textId="77777777" w:rsidR="00C82654" w:rsidRPr="00FC06DC" w:rsidRDefault="00103823" w:rsidP="003D376D">
            <w:pPr>
              <w:rPr>
                <w:rFonts w:ascii="Arial" w:hAnsi="Arial" w:cs="Arial"/>
                <w:b/>
                <w:bCs/>
                <w:color w:val="1B2125" w:themeColor="text1" w:themeShade="80"/>
              </w:rPr>
            </w:pPr>
            <w:r w:rsidRPr="00FC06DC">
              <w:rPr>
                <w:rFonts w:ascii="Arial" w:hAnsi="Arial" w:cs="Arial"/>
                <w:b/>
                <w:bCs/>
                <w:color w:val="1B2125" w:themeColor="text1" w:themeShade="80"/>
              </w:rPr>
              <w:t>You will have:</w:t>
            </w:r>
          </w:p>
          <w:p w14:paraId="1B37263B" w14:textId="77777777" w:rsidR="00103823" w:rsidRPr="00FC06DC" w:rsidRDefault="00103823" w:rsidP="003D376D">
            <w:pPr>
              <w:rPr>
                <w:rFonts w:ascii="Arial" w:hAnsi="Arial" w:cs="Arial"/>
                <w:color w:val="1B2125" w:themeColor="text1" w:themeShade="80"/>
              </w:rPr>
            </w:pPr>
          </w:p>
          <w:p w14:paraId="4773053B" w14:textId="09D337DA"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Extensive experience in building surveying, repairs and property maintenance, with significant experience within social housing or a comparable residential environment. </w:t>
            </w:r>
          </w:p>
          <w:p w14:paraId="229C9575" w14:textId="5B6C52F5"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Chartered membership of the Royal Institution of Chartered Surveyors (MRICS). </w:t>
            </w:r>
          </w:p>
          <w:p w14:paraId="6C1E67FE" w14:textId="63C60C8E"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Advanced knowledge of building construction, building pathology, defect diagnosis and repair methodologies. </w:t>
            </w:r>
          </w:p>
          <w:p w14:paraId="658867D8" w14:textId="34E93CBC"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Extensive experience managing complex, high-value and technically challenging repair and refurbishment projects from inception to completion. </w:t>
            </w:r>
          </w:p>
          <w:p w14:paraId="3D04AAF3" w14:textId="3D142A86"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In-depth knowledge of Schedule of Rates, methods of measurement, contract management and procurement practices. </w:t>
            </w:r>
          </w:p>
          <w:p w14:paraId="771F122D" w14:textId="3BDD3482"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Significant experience investigating and diagnosing damp, mould and moisture ingress issues, including identifying the root causes of rising damp, penetrating damp, condensation, plumbing defects and building failures. </w:t>
            </w:r>
          </w:p>
          <w:p w14:paraId="7E0949BF" w14:textId="7A146757"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Experience undertaking and interpreting specialist diagnostic testing, including moisture profiling, thermal imaging, hygrometer testing, salt analysis and other building pathology investigations. </w:t>
            </w:r>
          </w:p>
          <w:p w14:paraId="455F18E6" w14:textId="502081A3"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Proven ability to provide technical leadership, mentoring and professional guidance to surveyors and operational teams, improving technical competence and service delivery. </w:t>
            </w:r>
          </w:p>
          <w:p w14:paraId="6C4B1AC6" w14:textId="77E1B3C8"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Experience preparing and presenting detailed technical reports, specifications and recommendations for senior management, external stakeholders and legal proceedings where required. </w:t>
            </w:r>
          </w:p>
          <w:p w14:paraId="184F1B5D" w14:textId="00EF5CF1"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Strong contractor management skills, ensuring quality, compliance, value for money and performance standards are achieved. </w:t>
            </w:r>
          </w:p>
          <w:p w14:paraId="2DD974F6" w14:textId="1D745276"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Up-to-date knowledge of relevant legislation, regulations and best practice, including Building Regulations, HHSRS, Awaab's Law, Decent Homes Standards, Health &amp; Safety legislation and regulatory requirements applicable to social housing. </w:t>
            </w:r>
          </w:p>
          <w:p w14:paraId="0A68C15C" w14:textId="7B881761"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Demonstrable experience managing complex customer cases and stakeholder relationships, providing excellent levels of customer service and professionalism. </w:t>
            </w:r>
          </w:p>
          <w:p w14:paraId="6FCE9E8A" w14:textId="725E3F61"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Strong analytical, decision-making and problem-solving skills, with the ability to exercise sound judgement in complex situations. </w:t>
            </w:r>
          </w:p>
          <w:p w14:paraId="64A51635" w14:textId="425968C1"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Excellent written and verbal communication skills, with the ability to communicate technical information clearly to both technical and non-technical audiences. </w:t>
            </w:r>
          </w:p>
          <w:p w14:paraId="2C51D5AF" w14:textId="2E2A5B0D"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 xml:space="preserve">Strong organisational, planning and prioritisation skills, with the ability to manage competing demands and deliver results within agreed timescales. </w:t>
            </w:r>
          </w:p>
          <w:p w14:paraId="5A7F59AA" w14:textId="73EF23E4" w:rsidR="00FC06DC" w:rsidRPr="00FC06DC" w:rsidRDefault="00FC06DC" w:rsidP="00843B7F">
            <w:pPr>
              <w:pStyle w:val="ListParagraph"/>
              <w:numPr>
                <w:ilvl w:val="0"/>
                <w:numId w:val="5"/>
              </w:numPr>
              <w:ind w:left="574" w:hanging="425"/>
              <w:rPr>
                <w:rFonts w:ascii="Arial" w:hAnsi="Arial" w:cs="Arial"/>
                <w:color w:val="1B2125" w:themeColor="text1" w:themeShade="80"/>
              </w:rPr>
            </w:pPr>
            <w:r w:rsidRPr="00FC06DC">
              <w:rPr>
                <w:rFonts w:ascii="Arial" w:hAnsi="Arial" w:cs="Arial"/>
                <w:color w:val="1B2125" w:themeColor="text1" w:themeShade="80"/>
              </w:rPr>
              <w:t>Excellent IT skills and experience using property management, surveying and reporting systems.</w:t>
            </w:r>
          </w:p>
          <w:p w14:paraId="556C9069" w14:textId="77777777" w:rsidR="00103823" w:rsidRPr="00FC06DC" w:rsidRDefault="00103823" w:rsidP="003D376D">
            <w:pPr>
              <w:rPr>
                <w:rFonts w:ascii="Arial" w:hAnsi="Arial" w:cs="Arial"/>
                <w:color w:val="1B2125" w:themeColor="text1" w:themeShade="80"/>
              </w:rPr>
            </w:pPr>
          </w:p>
          <w:p w14:paraId="5A039471" w14:textId="6676007F" w:rsidR="00103823" w:rsidRPr="00FC06DC" w:rsidRDefault="00C424D8" w:rsidP="003D376D">
            <w:pPr>
              <w:rPr>
                <w:rFonts w:ascii="Arial" w:hAnsi="Arial" w:cs="Arial"/>
                <w:b/>
                <w:bCs/>
                <w:color w:val="1B2125" w:themeColor="text1" w:themeShade="80"/>
              </w:rPr>
            </w:pPr>
            <w:r w:rsidRPr="00FC06DC">
              <w:rPr>
                <w:rFonts w:ascii="Arial" w:hAnsi="Arial" w:cs="Arial"/>
                <w:b/>
                <w:bCs/>
                <w:color w:val="1B2125" w:themeColor="text1" w:themeShade="80"/>
              </w:rPr>
              <w:t>Qualification required</w:t>
            </w:r>
            <w:r w:rsidR="00187011" w:rsidRPr="00FC06DC">
              <w:rPr>
                <w:rFonts w:ascii="Arial" w:hAnsi="Arial" w:cs="Arial"/>
                <w:b/>
                <w:bCs/>
                <w:color w:val="1B2125" w:themeColor="text1" w:themeShade="80"/>
              </w:rPr>
              <w:t>, depending on level</w:t>
            </w:r>
            <w:r w:rsidRPr="00FC06DC">
              <w:rPr>
                <w:rFonts w:ascii="Arial" w:hAnsi="Arial" w:cs="Arial"/>
                <w:b/>
                <w:bCs/>
                <w:color w:val="1B2125" w:themeColor="text1" w:themeShade="80"/>
              </w:rPr>
              <w:t>:</w:t>
            </w:r>
          </w:p>
          <w:p w14:paraId="6452342F" w14:textId="40A8EC48" w:rsidR="00C424D8" w:rsidRPr="00FC06DC" w:rsidRDefault="00C424D8" w:rsidP="003D376D">
            <w:pPr>
              <w:rPr>
                <w:rFonts w:ascii="Arial" w:hAnsi="Arial" w:cs="Arial"/>
                <w:color w:val="1B2125" w:themeColor="text1" w:themeShade="80"/>
              </w:rPr>
            </w:pPr>
          </w:p>
          <w:p w14:paraId="434541BA" w14:textId="77777777" w:rsidR="00FC06DC" w:rsidRPr="00FC06DC" w:rsidRDefault="00FC06DC" w:rsidP="00FC06DC">
            <w:pPr>
              <w:pStyle w:val="ListBullet"/>
              <w:rPr>
                <w:rFonts w:ascii="Arial" w:hAnsi="Arial" w:cs="Arial"/>
              </w:rPr>
            </w:pPr>
            <w:r w:rsidRPr="00FC06DC">
              <w:rPr>
                <w:rFonts w:ascii="Arial" w:hAnsi="Arial" w:cs="Arial"/>
              </w:rPr>
              <w:t>Degree in Building Surveying or related discipline</w:t>
            </w:r>
          </w:p>
          <w:p w14:paraId="52F74EB1" w14:textId="77777777" w:rsidR="00FC06DC" w:rsidRPr="00FC06DC" w:rsidRDefault="00FC06DC" w:rsidP="00FC06DC">
            <w:pPr>
              <w:pStyle w:val="ListBullet"/>
              <w:rPr>
                <w:rFonts w:ascii="Arial" w:hAnsi="Arial" w:cs="Arial"/>
              </w:rPr>
            </w:pPr>
            <w:r w:rsidRPr="00FC06DC">
              <w:rPr>
                <w:rFonts w:ascii="Arial" w:hAnsi="Arial" w:cs="Arial"/>
              </w:rPr>
              <w:t>MRICS - Member of the Royal Institution of Chartered Surveyors (Essential)</w:t>
            </w:r>
          </w:p>
          <w:p w14:paraId="7492B922" w14:textId="77777777" w:rsidR="00FC06DC" w:rsidRPr="00FC06DC" w:rsidRDefault="00FC06DC" w:rsidP="00FC06DC">
            <w:pPr>
              <w:pStyle w:val="ListBullet"/>
              <w:rPr>
                <w:rFonts w:ascii="Arial" w:hAnsi="Arial" w:cs="Arial"/>
              </w:rPr>
            </w:pPr>
            <w:r w:rsidRPr="00FC06DC">
              <w:rPr>
                <w:rFonts w:ascii="Arial" w:hAnsi="Arial" w:cs="Arial"/>
              </w:rPr>
              <w:t xml:space="preserve">Full UK Driving </w:t>
            </w:r>
            <w:proofErr w:type="spellStart"/>
            <w:r w:rsidRPr="00FC06DC">
              <w:rPr>
                <w:rFonts w:ascii="Arial" w:hAnsi="Arial" w:cs="Arial"/>
              </w:rPr>
              <w:t>Licence</w:t>
            </w:r>
            <w:proofErr w:type="spellEnd"/>
          </w:p>
          <w:p w14:paraId="2FFE89D3" w14:textId="66D3ACDD" w:rsidR="00103823" w:rsidRPr="00FC06DC" w:rsidRDefault="00103823" w:rsidP="003D376D">
            <w:pPr>
              <w:rPr>
                <w:rFonts w:ascii="Arial" w:hAnsi="Arial" w:cs="Arial"/>
                <w:color w:val="1B2125" w:themeColor="text1" w:themeShade="80"/>
              </w:rPr>
            </w:pPr>
          </w:p>
        </w:tc>
      </w:tr>
    </w:tbl>
    <w:p w14:paraId="1DD0B1FB" w14:textId="77777777" w:rsidR="004152E3" w:rsidRPr="00FC06DC" w:rsidRDefault="004152E3" w:rsidP="001B5003">
      <w:pPr>
        <w:tabs>
          <w:tab w:val="left" w:pos="1848"/>
          <w:tab w:val="left" w:pos="8205"/>
        </w:tabs>
        <w:rPr>
          <w:rFonts w:ascii="Arial" w:hAnsi="Arial" w:cs="Arial"/>
          <w:color w:val="9DE1CE" w:themeColor="background1"/>
        </w:rPr>
      </w:pPr>
    </w:p>
    <w:sectPr w:rsidR="004152E3" w:rsidRPr="00FC06DC" w:rsidSect="002E32AE">
      <w:footerReference w:type="even" r:id="rId13"/>
      <w:footerReference w:type="default" r:id="rId14"/>
      <w:footerReference w:type="first" r:id="rId15"/>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8E598" w14:textId="77777777" w:rsidR="00907810" w:rsidRDefault="00907810" w:rsidP="007961D6">
      <w:pPr>
        <w:spacing w:after="0" w:line="240" w:lineRule="auto"/>
      </w:pPr>
      <w:r>
        <w:separator/>
      </w:r>
    </w:p>
  </w:endnote>
  <w:endnote w:type="continuationSeparator" w:id="0">
    <w:p w14:paraId="7FA384CE" w14:textId="77777777" w:rsidR="00907810" w:rsidRDefault="00907810" w:rsidP="0079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ntax">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AE"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Y="16111"/>
      <w:tblW w:w="10196" w:type="dxa"/>
      <w:tblBorders>
        <w:top w:val="single" w:sz="4" w:space="0" w:color="EBF9F5" w:themeColor="background1" w:themeTint="33"/>
        <w:left w:val="single" w:sz="4" w:space="0" w:color="EBF9F5" w:themeColor="background1" w:themeTint="33"/>
        <w:bottom w:val="single" w:sz="4" w:space="0" w:color="EBF9F5" w:themeColor="background1" w:themeTint="33"/>
        <w:right w:val="single" w:sz="4" w:space="0" w:color="EBF9F5" w:themeColor="background1" w:themeTint="33"/>
        <w:insideH w:val="single" w:sz="4" w:space="0" w:color="EBF9F5" w:themeColor="background1" w:themeTint="33"/>
        <w:insideV w:val="single" w:sz="4" w:space="0" w:color="EBF9F5" w:themeColor="background1" w:themeTint="33"/>
      </w:tblBorders>
      <w:tblLook w:val="04A0" w:firstRow="1" w:lastRow="0" w:firstColumn="1" w:lastColumn="0" w:noHBand="0" w:noVBand="1"/>
    </w:tblPr>
    <w:tblGrid>
      <w:gridCol w:w="1696"/>
      <w:gridCol w:w="4111"/>
      <w:gridCol w:w="1840"/>
      <w:gridCol w:w="2549"/>
    </w:tblGrid>
    <w:tr w:rsidR="001B5003" w14:paraId="0F56F668" w14:textId="77777777" w:rsidTr="00EA45C6">
      <w:trPr>
        <w:trHeight w:val="477"/>
      </w:trPr>
      <w:tc>
        <w:tcPr>
          <w:tcW w:w="1696" w:type="dxa"/>
          <w:shd w:val="clear" w:color="auto" w:fill="FFFFFF"/>
          <w:vAlign w:val="center"/>
        </w:tcPr>
        <w:p w14:paraId="380F0DC0"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Version Date:</w:t>
          </w:r>
        </w:p>
      </w:tc>
      <w:tc>
        <w:tcPr>
          <w:tcW w:w="4111" w:type="dxa"/>
          <w:shd w:val="clear" w:color="auto" w:fill="FFFFFF"/>
          <w:vAlign w:val="center"/>
        </w:tcPr>
        <w:p w14:paraId="348F562F" w14:textId="71788FE2" w:rsidR="001B5003" w:rsidRPr="00C2337A" w:rsidRDefault="005F6834" w:rsidP="001B5003">
          <w:pPr>
            <w:rPr>
              <w:rFonts w:ascii="Arial" w:hAnsi="Arial" w:cs="Arial"/>
              <w:color w:val="37424A" w:themeColor="text1"/>
            </w:rPr>
          </w:pPr>
          <w:r>
            <w:rPr>
              <w:rFonts w:ascii="Arial" w:hAnsi="Arial" w:cs="Arial"/>
              <w:color w:val="37424A" w:themeColor="text1"/>
            </w:rPr>
            <w:t>April 2024</w:t>
          </w:r>
        </w:p>
      </w:tc>
      <w:tc>
        <w:tcPr>
          <w:tcW w:w="1840" w:type="dxa"/>
          <w:shd w:val="clear" w:color="auto" w:fill="FFFFFF"/>
          <w:vAlign w:val="center"/>
        </w:tcPr>
        <w:p w14:paraId="79EA12A7"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Signed off by:</w:t>
          </w:r>
        </w:p>
      </w:tc>
      <w:tc>
        <w:tcPr>
          <w:tcW w:w="2549" w:type="dxa"/>
          <w:shd w:val="clear" w:color="auto" w:fill="FFFFFF"/>
          <w:vAlign w:val="center"/>
        </w:tcPr>
        <w:p w14:paraId="23DA78BF" w14:textId="412D6320" w:rsidR="001B5003" w:rsidRPr="00C2337A" w:rsidRDefault="00BE506B" w:rsidP="001B5003">
          <w:pPr>
            <w:rPr>
              <w:rFonts w:ascii="Arial" w:hAnsi="Arial" w:cs="Arial"/>
              <w:color w:val="37424A" w:themeColor="text1"/>
            </w:rPr>
          </w:pPr>
          <w:r>
            <w:rPr>
              <w:rFonts w:ascii="Arial" w:hAnsi="Arial" w:cs="Arial"/>
              <w:color w:val="37424A" w:themeColor="text1"/>
            </w:rPr>
            <w:t>Shane Sorour</w:t>
          </w:r>
        </w:p>
      </w:tc>
    </w:tr>
  </w:tbl>
  <w:p w14:paraId="71B9CFA8" w14:textId="77777777" w:rsidR="001B5003" w:rsidRDefault="001B5003"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B0"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E5D99" w14:textId="77777777" w:rsidR="00907810" w:rsidRDefault="00907810" w:rsidP="007961D6">
      <w:pPr>
        <w:spacing w:after="0" w:line="240" w:lineRule="auto"/>
      </w:pPr>
      <w:r>
        <w:separator/>
      </w:r>
    </w:p>
  </w:footnote>
  <w:footnote w:type="continuationSeparator" w:id="0">
    <w:p w14:paraId="64735614" w14:textId="77777777" w:rsidR="00907810" w:rsidRDefault="00907810" w:rsidP="00796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B0659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617898"/>
    <w:multiLevelType w:val="multilevel"/>
    <w:tmpl w:val="F2F4034A"/>
    <w:styleLink w:val="Style1"/>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9CE72B3"/>
    <w:multiLevelType w:val="hybridMultilevel"/>
    <w:tmpl w:val="3830FD40"/>
    <w:lvl w:ilvl="0" w:tplc="312E1092">
      <w:numFmt w:val="bullet"/>
      <w:lvlText w:val="•"/>
      <w:lvlJc w:val="left"/>
      <w:pPr>
        <w:ind w:left="1371" w:hanging="720"/>
      </w:pPr>
      <w:rPr>
        <w:rFonts w:ascii="Arial" w:eastAsiaTheme="minorHAnsi" w:hAnsi="Arial" w:cs="Arial" w:hint="default"/>
      </w:rPr>
    </w:lvl>
    <w:lvl w:ilvl="1" w:tplc="08090003">
      <w:start w:val="1"/>
      <w:numFmt w:val="bullet"/>
      <w:lvlText w:val="o"/>
      <w:lvlJc w:val="left"/>
      <w:pPr>
        <w:ind w:left="1731" w:hanging="360"/>
      </w:pPr>
      <w:rPr>
        <w:rFonts w:ascii="Courier New" w:hAnsi="Courier New" w:cs="Courier New" w:hint="default"/>
      </w:rPr>
    </w:lvl>
    <w:lvl w:ilvl="2" w:tplc="08090005">
      <w:start w:val="1"/>
      <w:numFmt w:val="bullet"/>
      <w:lvlText w:val=""/>
      <w:lvlJc w:val="left"/>
      <w:pPr>
        <w:ind w:left="2451" w:hanging="360"/>
      </w:pPr>
      <w:rPr>
        <w:rFonts w:ascii="Wingdings" w:hAnsi="Wingdings" w:hint="default"/>
      </w:rPr>
    </w:lvl>
    <w:lvl w:ilvl="3" w:tplc="08090001">
      <w:start w:val="1"/>
      <w:numFmt w:val="bullet"/>
      <w:lvlText w:val=""/>
      <w:lvlJc w:val="left"/>
      <w:pPr>
        <w:ind w:left="3171" w:hanging="360"/>
      </w:pPr>
      <w:rPr>
        <w:rFonts w:ascii="Symbol" w:hAnsi="Symbol" w:hint="default"/>
      </w:rPr>
    </w:lvl>
    <w:lvl w:ilvl="4" w:tplc="08090003">
      <w:start w:val="1"/>
      <w:numFmt w:val="bullet"/>
      <w:lvlText w:val="o"/>
      <w:lvlJc w:val="left"/>
      <w:pPr>
        <w:ind w:left="3891" w:hanging="360"/>
      </w:pPr>
      <w:rPr>
        <w:rFonts w:ascii="Courier New" w:hAnsi="Courier New" w:cs="Courier New" w:hint="default"/>
      </w:rPr>
    </w:lvl>
    <w:lvl w:ilvl="5" w:tplc="08090005">
      <w:start w:val="1"/>
      <w:numFmt w:val="bullet"/>
      <w:lvlText w:val=""/>
      <w:lvlJc w:val="left"/>
      <w:pPr>
        <w:ind w:left="4611" w:hanging="360"/>
      </w:pPr>
      <w:rPr>
        <w:rFonts w:ascii="Wingdings" w:hAnsi="Wingdings" w:hint="default"/>
      </w:rPr>
    </w:lvl>
    <w:lvl w:ilvl="6" w:tplc="08090001">
      <w:start w:val="1"/>
      <w:numFmt w:val="bullet"/>
      <w:lvlText w:val=""/>
      <w:lvlJc w:val="left"/>
      <w:pPr>
        <w:ind w:left="5331" w:hanging="360"/>
      </w:pPr>
      <w:rPr>
        <w:rFonts w:ascii="Symbol" w:hAnsi="Symbol" w:hint="default"/>
      </w:rPr>
    </w:lvl>
    <w:lvl w:ilvl="7" w:tplc="08090003">
      <w:start w:val="1"/>
      <w:numFmt w:val="bullet"/>
      <w:lvlText w:val="o"/>
      <w:lvlJc w:val="left"/>
      <w:pPr>
        <w:ind w:left="6051" w:hanging="360"/>
      </w:pPr>
      <w:rPr>
        <w:rFonts w:ascii="Courier New" w:hAnsi="Courier New" w:cs="Courier New" w:hint="default"/>
      </w:rPr>
    </w:lvl>
    <w:lvl w:ilvl="8" w:tplc="08090005">
      <w:start w:val="1"/>
      <w:numFmt w:val="bullet"/>
      <w:lvlText w:val=""/>
      <w:lvlJc w:val="left"/>
      <w:pPr>
        <w:ind w:left="6771" w:hanging="360"/>
      </w:pPr>
      <w:rPr>
        <w:rFonts w:ascii="Wingdings" w:hAnsi="Wingdings" w:hint="default"/>
      </w:rPr>
    </w:lvl>
  </w:abstractNum>
  <w:abstractNum w:abstractNumId="3" w15:restartNumberingAfterBreak="0">
    <w:nsid w:val="385C6A7F"/>
    <w:multiLevelType w:val="multilevel"/>
    <w:tmpl w:val="F2F4034A"/>
    <w:styleLink w:val="Style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7C63F48"/>
    <w:multiLevelType w:val="hybridMultilevel"/>
    <w:tmpl w:val="ACF489E4"/>
    <w:lvl w:ilvl="0" w:tplc="312E109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FF7375"/>
    <w:multiLevelType w:val="hybridMultilevel"/>
    <w:tmpl w:val="29B2F292"/>
    <w:lvl w:ilvl="0" w:tplc="312E1092">
      <w:numFmt w:val="bullet"/>
      <w:lvlText w:val="•"/>
      <w:lvlJc w:val="left"/>
      <w:pPr>
        <w:ind w:left="1440" w:hanging="72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7A794DC2"/>
    <w:multiLevelType w:val="hybridMultilevel"/>
    <w:tmpl w:val="BEC2C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586668"/>
    <w:multiLevelType w:val="multilevel"/>
    <w:tmpl w:val="4ABA4DD2"/>
    <w:styleLink w:val="Style3"/>
    <w:lvl w:ilvl="0">
      <w:start w:val="1"/>
      <w:numFmt w:val="bullet"/>
      <w:lvlText w:val=""/>
      <w:lvlJc w:val="left"/>
      <w:pPr>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1413619818">
    <w:abstractNumId w:val="1"/>
  </w:num>
  <w:num w:numId="2" w16cid:durableId="497427460">
    <w:abstractNumId w:val="3"/>
  </w:num>
  <w:num w:numId="3" w16cid:durableId="778718441">
    <w:abstractNumId w:val="7"/>
  </w:num>
  <w:num w:numId="4" w16cid:durableId="411583158">
    <w:abstractNumId w:val="5"/>
  </w:num>
  <w:num w:numId="5" w16cid:durableId="1972830269">
    <w:abstractNumId w:val="2"/>
  </w:num>
  <w:num w:numId="6" w16cid:durableId="877933356">
    <w:abstractNumId w:val="4"/>
  </w:num>
  <w:num w:numId="7" w16cid:durableId="771827849">
    <w:abstractNumId w:val="0"/>
  </w:num>
  <w:num w:numId="8" w16cid:durableId="157400112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58"/>
    <w:rsid w:val="00010CE4"/>
    <w:rsid w:val="0002285C"/>
    <w:rsid w:val="00040491"/>
    <w:rsid w:val="000457FA"/>
    <w:rsid w:val="00050C51"/>
    <w:rsid w:val="00052385"/>
    <w:rsid w:val="000759CB"/>
    <w:rsid w:val="00077D1D"/>
    <w:rsid w:val="00080617"/>
    <w:rsid w:val="00084369"/>
    <w:rsid w:val="0009570B"/>
    <w:rsid w:val="000A7AA5"/>
    <w:rsid w:val="000A7D52"/>
    <w:rsid w:val="000B50D6"/>
    <w:rsid w:val="000C7EF2"/>
    <w:rsid w:val="000E0505"/>
    <w:rsid w:val="000E1788"/>
    <w:rsid w:val="000E2B26"/>
    <w:rsid w:val="000F1AD1"/>
    <w:rsid w:val="00103823"/>
    <w:rsid w:val="00110E16"/>
    <w:rsid w:val="001144E6"/>
    <w:rsid w:val="00116246"/>
    <w:rsid w:val="00124C8D"/>
    <w:rsid w:val="00131D24"/>
    <w:rsid w:val="00141562"/>
    <w:rsid w:val="001503BF"/>
    <w:rsid w:val="001550C9"/>
    <w:rsid w:val="00170CD0"/>
    <w:rsid w:val="00176417"/>
    <w:rsid w:val="00187011"/>
    <w:rsid w:val="00192454"/>
    <w:rsid w:val="001A036B"/>
    <w:rsid w:val="001A1165"/>
    <w:rsid w:val="001A70AF"/>
    <w:rsid w:val="001B0B66"/>
    <w:rsid w:val="001B5003"/>
    <w:rsid w:val="001C25F3"/>
    <w:rsid w:val="001D01F4"/>
    <w:rsid w:val="001D09D7"/>
    <w:rsid w:val="001D16F3"/>
    <w:rsid w:val="001D4FF4"/>
    <w:rsid w:val="001E226E"/>
    <w:rsid w:val="001E7730"/>
    <w:rsid w:val="001F3FEC"/>
    <w:rsid w:val="00214FAD"/>
    <w:rsid w:val="00215A8C"/>
    <w:rsid w:val="00216254"/>
    <w:rsid w:val="00216C3D"/>
    <w:rsid w:val="0022523C"/>
    <w:rsid w:val="00240CE5"/>
    <w:rsid w:val="00245E46"/>
    <w:rsid w:val="002550C9"/>
    <w:rsid w:val="00257A64"/>
    <w:rsid w:val="002674A3"/>
    <w:rsid w:val="002736A5"/>
    <w:rsid w:val="00274A5A"/>
    <w:rsid w:val="00276DCC"/>
    <w:rsid w:val="00290093"/>
    <w:rsid w:val="002A0EDC"/>
    <w:rsid w:val="002A19D5"/>
    <w:rsid w:val="002A2B48"/>
    <w:rsid w:val="002A6348"/>
    <w:rsid w:val="002B3FC1"/>
    <w:rsid w:val="002B76DA"/>
    <w:rsid w:val="002C402C"/>
    <w:rsid w:val="002D44DF"/>
    <w:rsid w:val="002D5958"/>
    <w:rsid w:val="002D6FAD"/>
    <w:rsid w:val="002E32AE"/>
    <w:rsid w:val="002E3839"/>
    <w:rsid w:val="002E4B1E"/>
    <w:rsid w:val="002F1DD7"/>
    <w:rsid w:val="00315BB9"/>
    <w:rsid w:val="0032598F"/>
    <w:rsid w:val="003356B7"/>
    <w:rsid w:val="00343D93"/>
    <w:rsid w:val="00344A1E"/>
    <w:rsid w:val="00355923"/>
    <w:rsid w:val="003776C7"/>
    <w:rsid w:val="0038569E"/>
    <w:rsid w:val="00391C6D"/>
    <w:rsid w:val="003B101F"/>
    <w:rsid w:val="003D2884"/>
    <w:rsid w:val="003D376D"/>
    <w:rsid w:val="003E2882"/>
    <w:rsid w:val="003E2B8A"/>
    <w:rsid w:val="0041461B"/>
    <w:rsid w:val="004152E3"/>
    <w:rsid w:val="004217FE"/>
    <w:rsid w:val="004265E1"/>
    <w:rsid w:val="00437353"/>
    <w:rsid w:val="00446E03"/>
    <w:rsid w:val="00452452"/>
    <w:rsid w:val="0047471A"/>
    <w:rsid w:val="004767F6"/>
    <w:rsid w:val="00485B68"/>
    <w:rsid w:val="00486A80"/>
    <w:rsid w:val="0049083F"/>
    <w:rsid w:val="004A13A7"/>
    <w:rsid w:val="004B12F6"/>
    <w:rsid w:val="004B145D"/>
    <w:rsid w:val="004B288B"/>
    <w:rsid w:val="004C0863"/>
    <w:rsid w:val="004C7BFE"/>
    <w:rsid w:val="004D0706"/>
    <w:rsid w:val="004D4C34"/>
    <w:rsid w:val="004D6260"/>
    <w:rsid w:val="004E6093"/>
    <w:rsid w:val="004F7F68"/>
    <w:rsid w:val="00502B55"/>
    <w:rsid w:val="00502C63"/>
    <w:rsid w:val="005062D9"/>
    <w:rsid w:val="00516435"/>
    <w:rsid w:val="00516AF8"/>
    <w:rsid w:val="0052713E"/>
    <w:rsid w:val="005332BD"/>
    <w:rsid w:val="005510B3"/>
    <w:rsid w:val="00553BBD"/>
    <w:rsid w:val="00556938"/>
    <w:rsid w:val="0055774A"/>
    <w:rsid w:val="0056462A"/>
    <w:rsid w:val="00564F33"/>
    <w:rsid w:val="005659AA"/>
    <w:rsid w:val="00577682"/>
    <w:rsid w:val="00581996"/>
    <w:rsid w:val="00583DF9"/>
    <w:rsid w:val="00593AD8"/>
    <w:rsid w:val="005961F0"/>
    <w:rsid w:val="00596B0B"/>
    <w:rsid w:val="005B2FF3"/>
    <w:rsid w:val="005C16B3"/>
    <w:rsid w:val="005C3328"/>
    <w:rsid w:val="005C686F"/>
    <w:rsid w:val="005E3191"/>
    <w:rsid w:val="005E7501"/>
    <w:rsid w:val="005E7E8E"/>
    <w:rsid w:val="005F3971"/>
    <w:rsid w:val="005F6834"/>
    <w:rsid w:val="005F72A2"/>
    <w:rsid w:val="00606A2C"/>
    <w:rsid w:val="00610EA9"/>
    <w:rsid w:val="00612176"/>
    <w:rsid w:val="00617699"/>
    <w:rsid w:val="00620977"/>
    <w:rsid w:val="00623658"/>
    <w:rsid w:val="0063036E"/>
    <w:rsid w:val="00642A59"/>
    <w:rsid w:val="006464F1"/>
    <w:rsid w:val="0065102A"/>
    <w:rsid w:val="00651AE8"/>
    <w:rsid w:val="00652704"/>
    <w:rsid w:val="00653A47"/>
    <w:rsid w:val="00657869"/>
    <w:rsid w:val="00657E07"/>
    <w:rsid w:val="006602DF"/>
    <w:rsid w:val="00661392"/>
    <w:rsid w:val="006631CB"/>
    <w:rsid w:val="006743C2"/>
    <w:rsid w:val="00682C3D"/>
    <w:rsid w:val="006A57B7"/>
    <w:rsid w:val="006A5B24"/>
    <w:rsid w:val="006B0C13"/>
    <w:rsid w:val="006B2387"/>
    <w:rsid w:val="006C1201"/>
    <w:rsid w:val="006C557B"/>
    <w:rsid w:val="006E12EA"/>
    <w:rsid w:val="006F2257"/>
    <w:rsid w:val="006F29A2"/>
    <w:rsid w:val="006F63CD"/>
    <w:rsid w:val="006F66C3"/>
    <w:rsid w:val="007207C8"/>
    <w:rsid w:val="00726126"/>
    <w:rsid w:val="00732329"/>
    <w:rsid w:val="007340BE"/>
    <w:rsid w:val="00741E0F"/>
    <w:rsid w:val="00750419"/>
    <w:rsid w:val="0075136E"/>
    <w:rsid w:val="00753ACE"/>
    <w:rsid w:val="00755B95"/>
    <w:rsid w:val="00763DD1"/>
    <w:rsid w:val="007728AC"/>
    <w:rsid w:val="007749D4"/>
    <w:rsid w:val="00777A5E"/>
    <w:rsid w:val="00785399"/>
    <w:rsid w:val="00792B0C"/>
    <w:rsid w:val="007961D6"/>
    <w:rsid w:val="007C0051"/>
    <w:rsid w:val="007C3348"/>
    <w:rsid w:val="007C66B3"/>
    <w:rsid w:val="007D2570"/>
    <w:rsid w:val="007D7860"/>
    <w:rsid w:val="007E55CF"/>
    <w:rsid w:val="007F0B45"/>
    <w:rsid w:val="007F3182"/>
    <w:rsid w:val="00831FAC"/>
    <w:rsid w:val="0083423E"/>
    <w:rsid w:val="00837850"/>
    <w:rsid w:val="00843B7F"/>
    <w:rsid w:val="0084779D"/>
    <w:rsid w:val="00856A8B"/>
    <w:rsid w:val="00856D3A"/>
    <w:rsid w:val="00863BED"/>
    <w:rsid w:val="00864F9B"/>
    <w:rsid w:val="00865AC7"/>
    <w:rsid w:val="00897CFF"/>
    <w:rsid w:val="008C7248"/>
    <w:rsid w:val="008C7F75"/>
    <w:rsid w:val="008E14A0"/>
    <w:rsid w:val="008E2744"/>
    <w:rsid w:val="008E617E"/>
    <w:rsid w:val="009058D6"/>
    <w:rsid w:val="00907810"/>
    <w:rsid w:val="00914323"/>
    <w:rsid w:val="00920361"/>
    <w:rsid w:val="0092292F"/>
    <w:rsid w:val="00936F0E"/>
    <w:rsid w:val="009474E6"/>
    <w:rsid w:val="0096206D"/>
    <w:rsid w:val="00965EBF"/>
    <w:rsid w:val="00982B5A"/>
    <w:rsid w:val="00982D3C"/>
    <w:rsid w:val="00984B67"/>
    <w:rsid w:val="00985EFC"/>
    <w:rsid w:val="009934FE"/>
    <w:rsid w:val="00995873"/>
    <w:rsid w:val="009A4F27"/>
    <w:rsid w:val="009B0E46"/>
    <w:rsid w:val="009B45A4"/>
    <w:rsid w:val="009C1147"/>
    <w:rsid w:val="009F27E6"/>
    <w:rsid w:val="009F5E15"/>
    <w:rsid w:val="00A210D3"/>
    <w:rsid w:val="00A221F3"/>
    <w:rsid w:val="00A304C6"/>
    <w:rsid w:val="00A4011A"/>
    <w:rsid w:val="00A42939"/>
    <w:rsid w:val="00A46FB8"/>
    <w:rsid w:val="00A7147D"/>
    <w:rsid w:val="00A754C2"/>
    <w:rsid w:val="00A76687"/>
    <w:rsid w:val="00A8208E"/>
    <w:rsid w:val="00A824AA"/>
    <w:rsid w:val="00A9315D"/>
    <w:rsid w:val="00A95A2F"/>
    <w:rsid w:val="00AA1612"/>
    <w:rsid w:val="00AA52DA"/>
    <w:rsid w:val="00AB05B9"/>
    <w:rsid w:val="00AB50CD"/>
    <w:rsid w:val="00AB7E55"/>
    <w:rsid w:val="00AE58B2"/>
    <w:rsid w:val="00AF0E5F"/>
    <w:rsid w:val="00AF49A8"/>
    <w:rsid w:val="00B143A5"/>
    <w:rsid w:val="00B23B7A"/>
    <w:rsid w:val="00B31B00"/>
    <w:rsid w:val="00B50562"/>
    <w:rsid w:val="00B71E0E"/>
    <w:rsid w:val="00B80370"/>
    <w:rsid w:val="00B80611"/>
    <w:rsid w:val="00B8551C"/>
    <w:rsid w:val="00B91FAC"/>
    <w:rsid w:val="00BA2343"/>
    <w:rsid w:val="00BA3476"/>
    <w:rsid w:val="00BB1491"/>
    <w:rsid w:val="00BB3E92"/>
    <w:rsid w:val="00BD2296"/>
    <w:rsid w:val="00BE506B"/>
    <w:rsid w:val="00C04FE3"/>
    <w:rsid w:val="00C07809"/>
    <w:rsid w:val="00C10CE2"/>
    <w:rsid w:val="00C129EE"/>
    <w:rsid w:val="00C139F9"/>
    <w:rsid w:val="00C14C70"/>
    <w:rsid w:val="00C1736D"/>
    <w:rsid w:val="00C2337A"/>
    <w:rsid w:val="00C235C7"/>
    <w:rsid w:val="00C3184E"/>
    <w:rsid w:val="00C318E4"/>
    <w:rsid w:val="00C424D8"/>
    <w:rsid w:val="00C428CF"/>
    <w:rsid w:val="00C50AE9"/>
    <w:rsid w:val="00C65954"/>
    <w:rsid w:val="00C67BA3"/>
    <w:rsid w:val="00C82654"/>
    <w:rsid w:val="00C9082A"/>
    <w:rsid w:val="00C90E3B"/>
    <w:rsid w:val="00CA5EE2"/>
    <w:rsid w:val="00CC4B36"/>
    <w:rsid w:val="00CD0A55"/>
    <w:rsid w:val="00CD163D"/>
    <w:rsid w:val="00CD5F19"/>
    <w:rsid w:val="00CE4A0E"/>
    <w:rsid w:val="00CE5C36"/>
    <w:rsid w:val="00CF3C6A"/>
    <w:rsid w:val="00D1233E"/>
    <w:rsid w:val="00D3108F"/>
    <w:rsid w:val="00D31F08"/>
    <w:rsid w:val="00D47482"/>
    <w:rsid w:val="00D51AC1"/>
    <w:rsid w:val="00D60CC6"/>
    <w:rsid w:val="00D6227D"/>
    <w:rsid w:val="00D712D9"/>
    <w:rsid w:val="00D83C12"/>
    <w:rsid w:val="00D844CD"/>
    <w:rsid w:val="00D959F1"/>
    <w:rsid w:val="00DA08F2"/>
    <w:rsid w:val="00DB22E1"/>
    <w:rsid w:val="00DB71FA"/>
    <w:rsid w:val="00DB7354"/>
    <w:rsid w:val="00DC79B0"/>
    <w:rsid w:val="00DD26B9"/>
    <w:rsid w:val="00DD6638"/>
    <w:rsid w:val="00DE1A9D"/>
    <w:rsid w:val="00DF0D2E"/>
    <w:rsid w:val="00DF2A1B"/>
    <w:rsid w:val="00E12238"/>
    <w:rsid w:val="00E13337"/>
    <w:rsid w:val="00E22DC8"/>
    <w:rsid w:val="00E2662C"/>
    <w:rsid w:val="00E30CB6"/>
    <w:rsid w:val="00E30ECC"/>
    <w:rsid w:val="00E4795A"/>
    <w:rsid w:val="00E62A0E"/>
    <w:rsid w:val="00E70024"/>
    <w:rsid w:val="00E718F5"/>
    <w:rsid w:val="00E81A4F"/>
    <w:rsid w:val="00E92005"/>
    <w:rsid w:val="00E95AE4"/>
    <w:rsid w:val="00EA45C6"/>
    <w:rsid w:val="00EA7253"/>
    <w:rsid w:val="00ED75AF"/>
    <w:rsid w:val="00EE0B3C"/>
    <w:rsid w:val="00EF4235"/>
    <w:rsid w:val="00EF783C"/>
    <w:rsid w:val="00F007AB"/>
    <w:rsid w:val="00F14F8E"/>
    <w:rsid w:val="00F212E3"/>
    <w:rsid w:val="00F2559B"/>
    <w:rsid w:val="00F25B14"/>
    <w:rsid w:val="00F27750"/>
    <w:rsid w:val="00F329DA"/>
    <w:rsid w:val="00F52A04"/>
    <w:rsid w:val="00F6295D"/>
    <w:rsid w:val="00F63AE4"/>
    <w:rsid w:val="00FA44CC"/>
    <w:rsid w:val="00FB078A"/>
    <w:rsid w:val="00FB238D"/>
    <w:rsid w:val="00FC06DC"/>
    <w:rsid w:val="00FC5B67"/>
    <w:rsid w:val="00FC5CC7"/>
    <w:rsid w:val="00FF0EF7"/>
    <w:rsid w:val="00FF2266"/>
    <w:rsid w:val="00FF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E5F72"/>
  <w15:docId w15:val="{14A99DE3-7F8F-45D7-9A9A-0345F7D2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CD"/>
    <w:pPr>
      <w:ind w:left="720"/>
      <w:contextualSpacing/>
    </w:pPr>
  </w:style>
  <w:style w:type="numbering" w:customStyle="1" w:styleId="Style1">
    <w:name w:val="Style1"/>
    <w:uiPriority w:val="99"/>
    <w:rsid w:val="000C7EF2"/>
    <w:pPr>
      <w:numPr>
        <w:numId w:val="1"/>
      </w:numPr>
    </w:pPr>
  </w:style>
  <w:style w:type="numbering" w:customStyle="1" w:styleId="Style2">
    <w:name w:val="Style2"/>
    <w:uiPriority w:val="99"/>
    <w:rsid w:val="000C7EF2"/>
    <w:pPr>
      <w:numPr>
        <w:numId w:val="2"/>
      </w:numPr>
    </w:pPr>
  </w:style>
  <w:style w:type="numbering" w:customStyle="1" w:styleId="Style3">
    <w:name w:val="Style3"/>
    <w:uiPriority w:val="99"/>
    <w:rsid w:val="000C7EF2"/>
    <w:pPr>
      <w:numPr>
        <w:numId w:val="3"/>
      </w:numPr>
    </w:pPr>
  </w:style>
  <w:style w:type="paragraph" w:styleId="Header">
    <w:name w:val="header"/>
    <w:basedOn w:val="Normal"/>
    <w:link w:val="HeaderChar"/>
    <w:uiPriority w:val="99"/>
    <w:unhideWhenUsed/>
    <w:rsid w:val="00796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D6"/>
  </w:style>
  <w:style w:type="paragraph" w:styleId="Footer">
    <w:name w:val="footer"/>
    <w:basedOn w:val="Normal"/>
    <w:link w:val="FooterChar"/>
    <w:uiPriority w:val="99"/>
    <w:unhideWhenUsed/>
    <w:rsid w:val="00796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D6"/>
  </w:style>
  <w:style w:type="paragraph" w:styleId="NoSpacing">
    <w:name w:val="No Spacing"/>
    <w:uiPriority w:val="1"/>
    <w:qFormat/>
    <w:rsid w:val="00010CE4"/>
    <w:pPr>
      <w:spacing w:after="0" w:line="240" w:lineRule="auto"/>
    </w:pPr>
  </w:style>
  <w:style w:type="paragraph" w:customStyle="1" w:styleId="Body">
    <w:name w:val="**Body"/>
    <w:basedOn w:val="BodyText"/>
    <w:rsid w:val="005E7E8E"/>
    <w:pPr>
      <w:spacing w:line="300" w:lineRule="auto"/>
    </w:pPr>
    <w:rPr>
      <w:rFonts w:ascii="Syntax" w:eastAsia="Times" w:hAnsi="Syntax" w:cs="Times New Roman"/>
      <w:kern w:val="28"/>
      <w:sz w:val="20"/>
      <w:szCs w:val="20"/>
    </w:rPr>
  </w:style>
  <w:style w:type="paragraph" w:styleId="BodyText">
    <w:name w:val="Body Text"/>
    <w:basedOn w:val="Normal"/>
    <w:link w:val="BodyTextChar"/>
    <w:uiPriority w:val="99"/>
    <w:semiHidden/>
    <w:unhideWhenUsed/>
    <w:rsid w:val="005E7E8E"/>
    <w:pPr>
      <w:spacing w:after="120"/>
    </w:pPr>
  </w:style>
  <w:style w:type="character" w:customStyle="1" w:styleId="BodyTextChar">
    <w:name w:val="Body Text Char"/>
    <w:basedOn w:val="DefaultParagraphFont"/>
    <w:link w:val="BodyText"/>
    <w:uiPriority w:val="99"/>
    <w:semiHidden/>
    <w:rsid w:val="005E7E8E"/>
  </w:style>
  <w:style w:type="paragraph" w:styleId="BalloonText">
    <w:name w:val="Balloon Text"/>
    <w:basedOn w:val="Normal"/>
    <w:link w:val="BalloonTextChar"/>
    <w:uiPriority w:val="99"/>
    <w:semiHidden/>
    <w:unhideWhenUsed/>
    <w:rsid w:val="006F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9A2"/>
    <w:rPr>
      <w:rFonts w:ascii="Segoe UI" w:hAnsi="Segoe UI" w:cs="Segoe UI"/>
      <w:sz w:val="18"/>
      <w:szCs w:val="18"/>
    </w:rPr>
  </w:style>
  <w:style w:type="character" w:styleId="CommentReference">
    <w:name w:val="annotation reference"/>
    <w:basedOn w:val="DefaultParagraphFont"/>
    <w:uiPriority w:val="99"/>
    <w:semiHidden/>
    <w:unhideWhenUsed/>
    <w:rsid w:val="00642A59"/>
    <w:rPr>
      <w:sz w:val="16"/>
      <w:szCs w:val="16"/>
    </w:rPr>
  </w:style>
  <w:style w:type="paragraph" w:styleId="CommentText">
    <w:name w:val="annotation text"/>
    <w:basedOn w:val="Normal"/>
    <w:link w:val="CommentTextChar"/>
    <w:uiPriority w:val="99"/>
    <w:semiHidden/>
    <w:unhideWhenUsed/>
    <w:rsid w:val="00642A59"/>
    <w:pPr>
      <w:spacing w:line="240" w:lineRule="auto"/>
    </w:pPr>
    <w:rPr>
      <w:sz w:val="20"/>
      <w:szCs w:val="20"/>
    </w:rPr>
  </w:style>
  <w:style w:type="character" w:customStyle="1" w:styleId="CommentTextChar">
    <w:name w:val="Comment Text Char"/>
    <w:basedOn w:val="DefaultParagraphFont"/>
    <w:link w:val="CommentText"/>
    <w:uiPriority w:val="99"/>
    <w:semiHidden/>
    <w:rsid w:val="00642A59"/>
    <w:rPr>
      <w:sz w:val="20"/>
      <w:szCs w:val="20"/>
    </w:rPr>
  </w:style>
  <w:style w:type="paragraph" w:styleId="CommentSubject">
    <w:name w:val="annotation subject"/>
    <w:basedOn w:val="CommentText"/>
    <w:next w:val="CommentText"/>
    <w:link w:val="CommentSubjectChar"/>
    <w:uiPriority w:val="99"/>
    <w:semiHidden/>
    <w:unhideWhenUsed/>
    <w:rsid w:val="00642A59"/>
    <w:rPr>
      <w:b/>
      <w:bCs/>
    </w:rPr>
  </w:style>
  <w:style w:type="character" w:customStyle="1" w:styleId="CommentSubjectChar">
    <w:name w:val="Comment Subject Char"/>
    <w:basedOn w:val="CommentTextChar"/>
    <w:link w:val="CommentSubject"/>
    <w:uiPriority w:val="99"/>
    <w:semiHidden/>
    <w:rsid w:val="00642A59"/>
    <w:rPr>
      <w:b/>
      <w:bCs/>
      <w:sz w:val="20"/>
      <w:szCs w:val="20"/>
    </w:rPr>
  </w:style>
  <w:style w:type="paragraph" w:styleId="Revision">
    <w:name w:val="Revision"/>
    <w:hidden/>
    <w:uiPriority w:val="99"/>
    <w:semiHidden/>
    <w:rsid w:val="00050C51"/>
    <w:pPr>
      <w:spacing w:after="0" w:line="240" w:lineRule="auto"/>
    </w:pPr>
  </w:style>
  <w:style w:type="paragraph" w:styleId="BodyTextIndent">
    <w:name w:val="Body Text Indent"/>
    <w:basedOn w:val="Normal"/>
    <w:link w:val="BodyTextIndentChar"/>
    <w:uiPriority w:val="99"/>
    <w:semiHidden/>
    <w:unhideWhenUsed/>
    <w:rsid w:val="000E2B26"/>
    <w:pPr>
      <w:spacing w:after="120"/>
      <w:ind w:left="283"/>
    </w:pPr>
  </w:style>
  <w:style w:type="character" w:customStyle="1" w:styleId="BodyTextIndentChar">
    <w:name w:val="Body Text Indent Char"/>
    <w:basedOn w:val="DefaultParagraphFont"/>
    <w:link w:val="BodyTextIndent"/>
    <w:uiPriority w:val="99"/>
    <w:semiHidden/>
    <w:rsid w:val="000E2B26"/>
  </w:style>
  <w:style w:type="paragraph" w:customStyle="1" w:styleId="BodyText1">
    <w:name w:val="Body Text1"/>
    <w:rsid w:val="000E2B26"/>
    <w:pPr>
      <w:spacing w:after="0" w:line="240" w:lineRule="auto"/>
    </w:pPr>
    <w:rPr>
      <w:rFonts w:ascii="Arial" w:eastAsia="Times New Roman" w:hAnsi="Arial" w:cs="Arial"/>
      <w:szCs w:val="20"/>
      <w:lang w:val="en-US"/>
    </w:rPr>
  </w:style>
  <w:style w:type="paragraph" w:customStyle="1" w:styleId="Headerinformation">
    <w:name w:val="Header information"/>
    <w:rsid w:val="0096206D"/>
    <w:pPr>
      <w:tabs>
        <w:tab w:val="left" w:pos="3060"/>
      </w:tabs>
      <w:spacing w:after="0" w:line="240" w:lineRule="auto"/>
    </w:pPr>
    <w:rPr>
      <w:rFonts w:ascii="Arial" w:eastAsia="Times New Roman" w:hAnsi="Arial" w:cs="Arial"/>
      <w:szCs w:val="20"/>
      <w:lang w:val="en-US"/>
    </w:rPr>
  </w:style>
  <w:style w:type="paragraph" w:styleId="ListBullet">
    <w:name w:val="List Bullet"/>
    <w:basedOn w:val="Normal"/>
    <w:uiPriority w:val="99"/>
    <w:unhideWhenUsed/>
    <w:rsid w:val="00FC06DC"/>
    <w:pPr>
      <w:numPr>
        <w:numId w:val="7"/>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059">
      <w:bodyDiv w:val="1"/>
      <w:marLeft w:val="0"/>
      <w:marRight w:val="0"/>
      <w:marTop w:val="0"/>
      <w:marBottom w:val="0"/>
      <w:divBdr>
        <w:top w:val="none" w:sz="0" w:space="0" w:color="auto"/>
        <w:left w:val="none" w:sz="0" w:space="0" w:color="auto"/>
        <w:bottom w:val="none" w:sz="0" w:space="0" w:color="auto"/>
        <w:right w:val="none" w:sz="0" w:space="0" w:color="auto"/>
      </w:divBdr>
    </w:div>
    <w:div w:id="236408277">
      <w:bodyDiv w:val="1"/>
      <w:marLeft w:val="0"/>
      <w:marRight w:val="0"/>
      <w:marTop w:val="0"/>
      <w:marBottom w:val="0"/>
      <w:divBdr>
        <w:top w:val="none" w:sz="0" w:space="0" w:color="auto"/>
        <w:left w:val="none" w:sz="0" w:space="0" w:color="auto"/>
        <w:bottom w:val="none" w:sz="0" w:space="0" w:color="auto"/>
        <w:right w:val="none" w:sz="0" w:space="0" w:color="auto"/>
      </w:divBdr>
    </w:div>
    <w:div w:id="243153509">
      <w:bodyDiv w:val="1"/>
      <w:marLeft w:val="0"/>
      <w:marRight w:val="0"/>
      <w:marTop w:val="0"/>
      <w:marBottom w:val="0"/>
      <w:divBdr>
        <w:top w:val="none" w:sz="0" w:space="0" w:color="auto"/>
        <w:left w:val="none" w:sz="0" w:space="0" w:color="auto"/>
        <w:bottom w:val="none" w:sz="0" w:space="0" w:color="auto"/>
        <w:right w:val="none" w:sz="0" w:space="0" w:color="auto"/>
      </w:divBdr>
    </w:div>
    <w:div w:id="593981925">
      <w:bodyDiv w:val="1"/>
      <w:marLeft w:val="0"/>
      <w:marRight w:val="0"/>
      <w:marTop w:val="0"/>
      <w:marBottom w:val="0"/>
      <w:divBdr>
        <w:top w:val="none" w:sz="0" w:space="0" w:color="auto"/>
        <w:left w:val="none" w:sz="0" w:space="0" w:color="auto"/>
        <w:bottom w:val="none" w:sz="0" w:space="0" w:color="auto"/>
        <w:right w:val="none" w:sz="0" w:space="0" w:color="auto"/>
      </w:divBdr>
    </w:div>
    <w:div w:id="924807421">
      <w:bodyDiv w:val="1"/>
      <w:marLeft w:val="0"/>
      <w:marRight w:val="0"/>
      <w:marTop w:val="0"/>
      <w:marBottom w:val="0"/>
      <w:divBdr>
        <w:top w:val="none" w:sz="0" w:space="0" w:color="auto"/>
        <w:left w:val="none" w:sz="0" w:space="0" w:color="auto"/>
        <w:bottom w:val="none" w:sz="0" w:space="0" w:color="auto"/>
        <w:right w:val="none" w:sz="0" w:space="0" w:color="auto"/>
      </w:divBdr>
    </w:div>
    <w:div w:id="948899485">
      <w:bodyDiv w:val="1"/>
      <w:marLeft w:val="0"/>
      <w:marRight w:val="0"/>
      <w:marTop w:val="0"/>
      <w:marBottom w:val="0"/>
      <w:divBdr>
        <w:top w:val="none" w:sz="0" w:space="0" w:color="auto"/>
        <w:left w:val="none" w:sz="0" w:space="0" w:color="auto"/>
        <w:bottom w:val="none" w:sz="0" w:space="0" w:color="auto"/>
        <w:right w:val="none" w:sz="0" w:space="0" w:color="auto"/>
      </w:divBdr>
    </w:div>
    <w:div w:id="1025134620">
      <w:bodyDiv w:val="1"/>
      <w:marLeft w:val="0"/>
      <w:marRight w:val="0"/>
      <w:marTop w:val="0"/>
      <w:marBottom w:val="0"/>
      <w:divBdr>
        <w:top w:val="none" w:sz="0" w:space="0" w:color="auto"/>
        <w:left w:val="none" w:sz="0" w:space="0" w:color="auto"/>
        <w:bottom w:val="none" w:sz="0" w:space="0" w:color="auto"/>
        <w:right w:val="none" w:sz="0" w:space="0" w:color="auto"/>
      </w:divBdr>
    </w:div>
    <w:div w:id="1238520798">
      <w:bodyDiv w:val="1"/>
      <w:marLeft w:val="0"/>
      <w:marRight w:val="0"/>
      <w:marTop w:val="0"/>
      <w:marBottom w:val="0"/>
      <w:divBdr>
        <w:top w:val="none" w:sz="0" w:space="0" w:color="auto"/>
        <w:left w:val="none" w:sz="0" w:space="0" w:color="auto"/>
        <w:bottom w:val="none" w:sz="0" w:space="0" w:color="auto"/>
        <w:right w:val="none" w:sz="0" w:space="0" w:color="auto"/>
      </w:divBdr>
    </w:div>
    <w:div w:id="1270310396">
      <w:bodyDiv w:val="1"/>
      <w:marLeft w:val="0"/>
      <w:marRight w:val="0"/>
      <w:marTop w:val="0"/>
      <w:marBottom w:val="0"/>
      <w:divBdr>
        <w:top w:val="none" w:sz="0" w:space="0" w:color="auto"/>
        <w:left w:val="none" w:sz="0" w:space="0" w:color="auto"/>
        <w:bottom w:val="none" w:sz="0" w:space="0" w:color="auto"/>
        <w:right w:val="none" w:sz="0" w:space="0" w:color="auto"/>
      </w:divBdr>
    </w:div>
    <w:div w:id="1467310128">
      <w:bodyDiv w:val="1"/>
      <w:marLeft w:val="0"/>
      <w:marRight w:val="0"/>
      <w:marTop w:val="0"/>
      <w:marBottom w:val="0"/>
      <w:divBdr>
        <w:top w:val="none" w:sz="0" w:space="0" w:color="auto"/>
        <w:left w:val="none" w:sz="0" w:space="0" w:color="auto"/>
        <w:bottom w:val="none" w:sz="0" w:space="0" w:color="auto"/>
        <w:right w:val="none" w:sz="0" w:space="0" w:color="auto"/>
      </w:divBdr>
    </w:div>
    <w:div w:id="1478104068">
      <w:bodyDiv w:val="1"/>
      <w:marLeft w:val="0"/>
      <w:marRight w:val="0"/>
      <w:marTop w:val="0"/>
      <w:marBottom w:val="0"/>
      <w:divBdr>
        <w:top w:val="none" w:sz="0" w:space="0" w:color="auto"/>
        <w:left w:val="none" w:sz="0" w:space="0" w:color="auto"/>
        <w:bottom w:val="none" w:sz="0" w:space="0" w:color="auto"/>
        <w:right w:val="none" w:sz="0" w:space="0" w:color="auto"/>
      </w:divBdr>
    </w:div>
    <w:div w:id="18237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eabody">
      <a:dk1>
        <a:srgbClr val="37424A"/>
      </a:dk1>
      <a:lt1>
        <a:srgbClr val="9DE1CE"/>
      </a:lt1>
      <a:dk2>
        <a:srgbClr val="00A3AD"/>
      </a:dk2>
      <a:lt2>
        <a:srgbClr val="DEF5EF"/>
      </a:lt2>
      <a:accent1>
        <a:srgbClr val="B8440C"/>
      </a:accent1>
      <a:accent2>
        <a:srgbClr val="903C84"/>
      </a:accent2>
      <a:accent3>
        <a:srgbClr val="74AA50"/>
      </a:accent3>
      <a:accent4>
        <a:srgbClr val="5DCEAF"/>
      </a:accent4>
      <a:accent5>
        <a:srgbClr val="F0B42C"/>
      </a:accent5>
      <a:accent6>
        <a:srgbClr val="B8440C"/>
      </a:accent6>
      <a:hlink>
        <a:srgbClr val="37424A"/>
      </a:hlink>
      <a:folHlink>
        <a:srgbClr val="02182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039c4b3f-ca7e-446b-b919-e61ab960dfae">
  <element uid="id_protective_marking_protect" value=""/>
  <element uid="a1d1fc76-9d8a-4ba1-a1eb-b09c5f799bc2"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E4CA5C3263EC1F448F87F9E83B329BF3" ma:contentTypeVersion="16" ma:contentTypeDescription="Create a new document." ma:contentTypeScope="" ma:versionID="bc3d9bac92280f5875f3b885f630afa4">
  <xsd:schema xmlns:xsd="http://www.w3.org/2001/XMLSchema" xmlns:xs="http://www.w3.org/2001/XMLSchema" xmlns:p="http://schemas.microsoft.com/office/2006/metadata/properties" xmlns:ns2="d0d4bc82-22be-4638-a713-699942d6d9c4" xmlns:ns3="5eb26918-e73f-476f-a6a8-3cf74b9e9158" targetNamespace="http://schemas.microsoft.com/office/2006/metadata/properties" ma:root="true" ma:fieldsID="2c64964ce51fc66c89f48b6094b21a0c" ns2:_="" ns3:_="">
    <xsd:import namespace="d0d4bc82-22be-4638-a713-699942d6d9c4"/>
    <xsd:import namespace="5eb26918-e73f-476f-a6a8-3cf74b9e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Order0"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4bc82-22be-4638-a713-699942d6d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105d67c-7dd7-470b-9738-51b9cc72e11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Order0" ma:index="22" nillable="true" ma:displayName="Order" ma:default="1" ma:description="List" ma:format="Dropdown" ma:internalName="Order0" ma:percentage="FALSE">
      <xsd:simpleType>
        <xsd:restriction base="dms:Number"/>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26918-e73f-476f-a6a8-3cf74b9e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236d23e-dbc1-4495-a0f8-70d75d55a981}" ma:internalName="TaxCatchAll" ma:showField="CatchAllData" ma:web="5eb26918-e73f-476f-a6a8-3cf74b9e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4bc82-22be-4638-a713-699942d6d9c4">
      <Terms xmlns="http://schemas.microsoft.com/office/infopath/2007/PartnerControls"/>
    </lcf76f155ced4ddcb4097134ff3c332f>
    <TaxCatchAll xmlns="5eb26918-e73f-476f-a6a8-3cf74b9e9158" xsi:nil="true"/>
    <Order0 xmlns="d0d4bc82-22be-4638-a713-699942d6d9c4">1</Order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B59B9E-FAC3-4E29-905C-A3D83B831B8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403B5A3-9692-4816-AA52-867FACC78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4bc82-22be-4638-a713-699942d6d9c4"/>
    <ds:schemaRef ds:uri="5eb26918-e73f-476f-a6a8-3cf74b9e9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094824-100D-47B9-8E3C-6CA05C571FE6}">
  <ds:schemaRefs>
    <ds:schemaRef ds:uri="http://schemas.microsoft.com/office/2006/metadata/properties"/>
    <ds:schemaRef ds:uri="http://schemas.microsoft.com/office/infopath/2007/PartnerControls"/>
    <ds:schemaRef ds:uri="d0d4bc82-22be-4638-a713-699942d6d9c4"/>
    <ds:schemaRef ds:uri="5eb26918-e73f-476f-a6a8-3cf74b9e9158"/>
  </ds:schemaRefs>
</ds:datastoreItem>
</file>

<file path=customXml/itemProps4.xml><?xml version="1.0" encoding="utf-8"?>
<ds:datastoreItem xmlns:ds="http://schemas.openxmlformats.org/officeDocument/2006/customXml" ds:itemID="{94ED78E0-6C2B-4AC2-835A-C35568C45FE1}">
  <ds:schemaRefs>
    <ds:schemaRef ds:uri="http://schemas.openxmlformats.org/officeDocument/2006/bibliography"/>
  </ds:schemaRefs>
</ds:datastoreItem>
</file>

<file path=customXml/itemProps5.xml><?xml version="1.0" encoding="utf-8"?>
<ds:datastoreItem xmlns:ds="http://schemas.openxmlformats.org/officeDocument/2006/customXml" ds:itemID="{19C07419-FDD5-4F56-B017-C412664903CE}">
  <ds:schemaRefs>
    <ds:schemaRef ds:uri="http://schemas.microsoft.com/sharepoint/v3/contenttype/forms"/>
  </ds:schemaRefs>
</ds:datastoreItem>
</file>

<file path=docMetadata/LabelInfo.xml><?xml version="1.0" encoding="utf-8"?>
<clbl:labelList xmlns:clbl="http://schemas.microsoft.com/office/2020/mipLabelMetadata">
  <clbl:label id="{a0061d0d-9e45-4dee-b46c-554ea962cf50}" enabled="0" method="" siteId="{a0061d0d-9e45-4dee-b46c-554ea962cf50}" removed="1"/>
</clbl:labelList>
</file>

<file path=docProps/app.xml><?xml version="1.0" encoding="utf-8"?>
<Properties xmlns="http://schemas.openxmlformats.org/officeDocument/2006/extended-properties" xmlns:vt="http://schemas.openxmlformats.org/officeDocument/2006/docPropsVTypes">
  <Template>Normal</Template>
  <TotalTime>98</TotalTime>
  <Pages>3</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Role Profile Template NEW</vt:lpstr>
    </vt:vector>
  </TitlesOfParts>
  <Company>Catalyst Housing Ltd</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NEW</dc:title>
  <dc:subject/>
  <dc:creator>Karen Gussin</dc:creator>
  <cp:keywords/>
  <dc:description/>
  <cp:lastModifiedBy>George Murphy</cp:lastModifiedBy>
  <cp:revision>2</cp:revision>
  <dcterms:created xsi:type="dcterms:W3CDTF">2026-08-07T16:07:00Z</dcterms:created>
  <dcterms:modified xsi:type="dcterms:W3CDTF">2026-08-07T16:07:00Z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57a8ad5f-f981-4d5a-ac97-f9f9b0409eba</vt:lpwstr>
  </property>
  <property fmtid="{D5CDD505-2E9C-101B-9397-08002B2CF9AE}" pid="4" name="bjSaver">
    <vt:lpwstr>GMHugvFJgW5CckmY8RzmZ1JD81vCOpdG</vt:lpwstr>
  </property>
  <property fmtid="{D5CDD505-2E9C-101B-9397-08002B2CF9AE}" pid="5" name="bjDocumentLabelXML">
    <vt:lpwstr>&lt;?xml version="1.0" encoding="us-ascii"?&gt;&lt;sisl xmlns:xsi="http://www.w3.org/2001/XMLSchema-instance" xmlns:xsd="http://www.w3.org/2001/XMLSchema" sislVersion="0" policy="039c4b3f-ca7e-446b-b919-e61ab960dfae" xmlns="http://www.boldonjames.com/2008/01/sie/i</vt:lpwstr>
  </property>
  <property fmtid="{D5CDD505-2E9C-101B-9397-08002B2CF9AE}" pid="6" name="bjDocumentLabelXML-0">
    <vt:lpwstr>nternal/label"&gt;&lt;element uid="id_protective_marking_protect" value="" /&gt;&lt;element uid="a1d1fc76-9d8a-4ba1-a1eb-b09c5f799bc2" value="" /&gt;&lt;/sisl&gt;</vt:lpwstr>
  </property>
  <property fmtid="{D5CDD505-2E9C-101B-9397-08002B2CF9AE}" pid="7" name="bjDocumentSecurityLabel">
    <vt:lpwstr> Confidential (Show Label)</vt:lpwstr>
  </property>
  <property fmtid="{D5CDD505-2E9C-101B-9397-08002B2CF9AE}" pid="8" name="bjDocumentLabelFieldCode">
    <vt:lpwstr> Confidential (Show Label)</vt:lpwstr>
  </property>
  <property fmtid="{D5CDD505-2E9C-101B-9397-08002B2CF9AE}" pid="9" name="bjDocumentLabelFieldCodeHeaderFooter">
    <vt:lpwstr> Confidential (Show Label)</vt:lpwstr>
  </property>
  <property fmtid="{D5CDD505-2E9C-101B-9397-08002B2CF9AE}" pid="10" name="bjFooterBothDocProperty">
    <vt:lpwstr>Classification:  Confidential</vt:lpwstr>
  </property>
  <property fmtid="{D5CDD505-2E9C-101B-9397-08002B2CF9AE}" pid="11" name="bjFooterFirstPageDocProperty">
    <vt:lpwstr>Classification:  Confidential</vt:lpwstr>
  </property>
  <property fmtid="{D5CDD505-2E9C-101B-9397-08002B2CF9AE}" pid="12" name="bjFooterEvenPageDocProperty">
    <vt:lpwstr>Classification:  Confidential</vt:lpwstr>
  </property>
  <property fmtid="{D5CDD505-2E9C-101B-9397-08002B2CF9AE}" pid="13" name="ContentTypeId">
    <vt:lpwstr>0x010100E4CA5C3263EC1F448F87F9E83B329BF3</vt:lpwstr>
  </property>
  <property fmtid="{D5CDD505-2E9C-101B-9397-08002B2CF9AE}" pid="14" name="_dlc_policyId">
    <vt:lpwstr>0x0101</vt:lpwstr>
  </property>
  <property fmtid="{D5CDD505-2E9C-101B-9397-08002B2CF9AE}" pid="15" name="ItemRetentionFormula">
    <vt:lpwstr/>
  </property>
  <property fmtid="{D5CDD505-2E9C-101B-9397-08002B2CF9AE}" pid="16" name="MediaServiceImageTags">
    <vt:lpwstr/>
  </property>
</Properties>
</file>