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506"/>
      </w:tblGrid>
      <w:tr w:rsidR="003D376D" w14:paraId="1A3B826D" w14:textId="77777777" w:rsidTr="00437A17">
        <w:trPr>
          <w:trHeight w:val="629"/>
        </w:trPr>
        <w:tc>
          <w:tcPr>
            <w:tcW w:w="6521" w:type="dxa"/>
            <w:shd w:val="clear" w:color="auto" w:fill="002060"/>
            <w:vAlign w:val="center"/>
          </w:tcPr>
          <w:p w14:paraId="70855DCB" w14:textId="48E939F2" w:rsidR="00A9315D" w:rsidRPr="00A9315D" w:rsidRDefault="00DE32AF" w:rsidP="00A9315D">
            <w:pPr>
              <w:rPr>
                <w:rFonts w:ascii="Arial" w:hAnsi="Arial" w:cs="Arial"/>
                <w:b/>
                <w:bCs/>
                <w:color w:val="FFFFFF"/>
              </w:rPr>
            </w:pPr>
            <w:r>
              <w:rPr>
                <w:rFonts w:ascii="Arial" w:hAnsi="Arial" w:cs="Arial"/>
                <w:b/>
                <w:bCs/>
                <w:color w:val="FFFFFF"/>
                <w:sz w:val="40"/>
                <w:szCs w:val="40"/>
              </w:rPr>
              <w:t>`</w:t>
            </w:r>
            <w:r w:rsidR="00A9315D" w:rsidRPr="003D376D">
              <w:rPr>
                <w:rFonts w:ascii="Arial" w:hAnsi="Arial" w:cs="Arial"/>
                <w:b/>
                <w:bCs/>
                <w:color w:val="FFFFFF"/>
                <w:sz w:val="40"/>
                <w:szCs w:val="40"/>
              </w:rPr>
              <w:t>Job titl</w:t>
            </w:r>
            <w:r w:rsidR="004F48C7">
              <w:rPr>
                <w:rFonts w:ascii="Arial" w:hAnsi="Arial" w:cs="Arial"/>
                <w:b/>
                <w:bCs/>
                <w:color w:val="FFFFFF"/>
                <w:sz w:val="40"/>
                <w:szCs w:val="40"/>
              </w:rPr>
              <w:t xml:space="preserve">e: </w:t>
            </w:r>
            <w:r w:rsidR="00E34F18">
              <w:rPr>
                <w:rFonts w:ascii="Arial" w:hAnsi="Arial" w:cs="Arial"/>
                <w:b/>
                <w:bCs/>
                <w:color w:val="FFFFFF"/>
                <w:sz w:val="40"/>
                <w:szCs w:val="40"/>
              </w:rPr>
              <w:t>Planning</w:t>
            </w:r>
            <w:r w:rsidR="004F48C7">
              <w:rPr>
                <w:rFonts w:ascii="Arial" w:hAnsi="Arial" w:cs="Arial"/>
                <w:b/>
                <w:bCs/>
                <w:color w:val="FFFFFF"/>
                <w:sz w:val="40"/>
                <w:szCs w:val="40"/>
              </w:rPr>
              <w:t xml:space="preserve"> support officer</w:t>
            </w:r>
          </w:p>
        </w:tc>
        <w:tc>
          <w:tcPr>
            <w:tcW w:w="506" w:type="dxa"/>
            <w:shd w:val="clear" w:color="auto" w:fill="002060"/>
            <w:vAlign w:val="center"/>
          </w:tcPr>
          <w:p w14:paraId="476C2104" w14:textId="77777777" w:rsidR="00A9315D" w:rsidRPr="00C67BA3" w:rsidRDefault="00A9315D" w:rsidP="00A9315D">
            <w:pPr>
              <w:rPr>
                <w:rFonts w:ascii="Arial" w:hAnsi="Arial" w:cs="Arial"/>
                <w:b/>
                <w:bCs/>
                <w:color w:val="FFFFFF"/>
                <w:sz w:val="40"/>
                <w:szCs w:val="40"/>
              </w:rPr>
            </w:pPr>
          </w:p>
        </w:tc>
      </w:tr>
      <w:tr w:rsidR="003D376D" w14:paraId="7905D635" w14:textId="77777777" w:rsidTr="00437A17">
        <w:trPr>
          <w:trHeight w:val="356"/>
        </w:trPr>
        <w:tc>
          <w:tcPr>
            <w:tcW w:w="6521" w:type="dxa"/>
            <w:shd w:val="clear" w:color="auto" w:fill="002060"/>
            <w:vAlign w:val="center"/>
          </w:tcPr>
          <w:p w14:paraId="78075F9E" w14:textId="1989A848" w:rsidR="00A9315D" w:rsidRPr="00A9315D" w:rsidRDefault="00A9315D" w:rsidP="00A9315D">
            <w:pPr>
              <w:rPr>
                <w:rFonts w:ascii="Arial" w:hAnsi="Arial" w:cs="Arial"/>
                <w:b/>
                <w:bCs/>
                <w:color w:val="FFFFFF"/>
              </w:rPr>
            </w:pPr>
            <w:r w:rsidRPr="00A9315D">
              <w:rPr>
                <w:rFonts w:ascii="Arial" w:hAnsi="Arial" w:cs="Arial"/>
                <w:b/>
                <w:bCs/>
                <w:color w:val="FFFFFF"/>
              </w:rPr>
              <w:t xml:space="preserve">Line </w:t>
            </w:r>
            <w:r>
              <w:rPr>
                <w:rFonts w:ascii="Arial" w:hAnsi="Arial" w:cs="Arial"/>
                <w:b/>
                <w:bCs/>
                <w:color w:val="FFFFFF"/>
              </w:rPr>
              <w:t>m</w:t>
            </w:r>
            <w:r w:rsidRPr="00A9315D">
              <w:rPr>
                <w:rFonts w:ascii="Arial" w:hAnsi="Arial" w:cs="Arial"/>
                <w:b/>
                <w:bCs/>
                <w:color w:val="FFFFFF"/>
              </w:rPr>
              <w:t>anager</w:t>
            </w:r>
            <w:r w:rsidR="003D376D">
              <w:rPr>
                <w:rFonts w:ascii="Arial" w:hAnsi="Arial" w:cs="Arial"/>
                <w:b/>
                <w:bCs/>
                <w:color w:val="FFFFFF"/>
              </w:rPr>
              <w:t>:</w:t>
            </w:r>
            <w:r w:rsidR="00437A17">
              <w:rPr>
                <w:rFonts w:ascii="Arial" w:hAnsi="Arial" w:cs="Arial"/>
                <w:b/>
                <w:bCs/>
                <w:color w:val="FFFFFF"/>
              </w:rPr>
              <w:t xml:space="preserve"> </w:t>
            </w:r>
            <w:r w:rsidR="00437A17" w:rsidRPr="00B87068">
              <w:rPr>
                <w:rFonts w:ascii="Arial" w:hAnsi="Arial" w:cs="Arial"/>
              </w:rPr>
              <w:t xml:space="preserve"> </w:t>
            </w:r>
            <w:r w:rsidR="004F48C7">
              <w:rPr>
                <w:rFonts w:ascii="Arial" w:hAnsi="Arial" w:cs="Arial"/>
              </w:rPr>
              <w:t>Senior Planner</w:t>
            </w:r>
          </w:p>
        </w:tc>
        <w:tc>
          <w:tcPr>
            <w:tcW w:w="506" w:type="dxa"/>
            <w:shd w:val="clear" w:color="auto" w:fill="002060"/>
            <w:vAlign w:val="center"/>
          </w:tcPr>
          <w:p w14:paraId="4DEC304D" w14:textId="77777777" w:rsidR="00A9315D" w:rsidRPr="00A9315D" w:rsidRDefault="00A9315D" w:rsidP="00A9315D">
            <w:pPr>
              <w:rPr>
                <w:rFonts w:ascii="Arial" w:hAnsi="Arial" w:cs="Arial"/>
                <w:b/>
                <w:bCs/>
                <w:color w:val="FFFFFF"/>
              </w:rPr>
            </w:pPr>
          </w:p>
        </w:tc>
      </w:tr>
      <w:tr w:rsidR="003D376D" w14:paraId="7EC4A4F7" w14:textId="77777777" w:rsidTr="00437A17">
        <w:trPr>
          <w:trHeight w:val="369"/>
        </w:trPr>
        <w:tc>
          <w:tcPr>
            <w:tcW w:w="6521" w:type="dxa"/>
            <w:shd w:val="clear" w:color="auto" w:fill="002060"/>
            <w:vAlign w:val="center"/>
          </w:tcPr>
          <w:p w14:paraId="6FF7A018" w14:textId="6E841AD4" w:rsidR="00A9315D" w:rsidRPr="00A9315D" w:rsidRDefault="00A9315D" w:rsidP="00A9315D">
            <w:pPr>
              <w:rPr>
                <w:rFonts w:ascii="Arial" w:hAnsi="Arial" w:cs="Arial"/>
                <w:b/>
                <w:bCs/>
                <w:color w:val="FFFFFF"/>
              </w:rPr>
            </w:pPr>
            <w:r w:rsidRPr="00A9315D">
              <w:rPr>
                <w:rFonts w:ascii="Arial" w:hAnsi="Arial" w:cs="Arial"/>
                <w:b/>
                <w:bCs/>
                <w:color w:val="FFFFFF"/>
              </w:rPr>
              <w:t xml:space="preserve">Grade </w:t>
            </w:r>
            <w:r w:rsidRPr="00A9315D">
              <w:rPr>
                <w:rFonts w:ascii="Arial" w:hAnsi="Arial" w:cs="Arial"/>
                <w:b/>
                <w:bCs/>
                <w:i/>
                <w:iCs/>
                <w:color w:val="FFFFFF"/>
                <w:sz w:val="18"/>
                <w:szCs w:val="18"/>
              </w:rPr>
              <w:t>(if applicable)</w:t>
            </w:r>
            <w:r w:rsidR="003D376D">
              <w:rPr>
                <w:rFonts w:ascii="Arial" w:hAnsi="Arial" w:cs="Arial"/>
                <w:b/>
                <w:bCs/>
                <w:i/>
                <w:iCs/>
                <w:color w:val="FFFFFF"/>
                <w:sz w:val="18"/>
                <w:szCs w:val="18"/>
              </w:rPr>
              <w:t>:</w:t>
            </w:r>
            <w:r w:rsidR="00437A17">
              <w:rPr>
                <w:rFonts w:ascii="Arial" w:hAnsi="Arial" w:cs="Arial"/>
                <w:b/>
                <w:bCs/>
                <w:i/>
                <w:iCs/>
                <w:color w:val="FFFFFF"/>
                <w:sz w:val="18"/>
                <w:szCs w:val="18"/>
              </w:rPr>
              <w:t xml:space="preserve"> None</w:t>
            </w:r>
          </w:p>
        </w:tc>
        <w:tc>
          <w:tcPr>
            <w:tcW w:w="506" w:type="dxa"/>
            <w:shd w:val="clear" w:color="auto" w:fill="002060"/>
            <w:vAlign w:val="center"/>
          </w:tcPr>
          <w:p w14:paraId="09C5A7D7" w14:textId="790EB99C" w:rsidR="00A9315D" w:rsidRPr="00A9315D" w:rsidRDefault="00A9315D" w:rsidP="00A9315D">
            <w:pPr>
              <w:rPr>
                <w:rFonts w:ascii="Arial" w:hAnsi="Arial" w:cs="Arial"/>
                <w:b/>
                <w:bCs/>
                <w:color w:val="FFFFFF"/>
              </w:rPr>
            </w:pPr>
          </w:p>
        </w:tc>
      </w:tr>
      <w:tr w:rsidR="00A9315D" w14:paraId="77B97B2E" w14:textId="77777777" w:rsidTr="00437A17">
        <w:trPr>
          <w:trHeight w:val="369"/>
        </w:trPr>
        <w:tc>
          <w:tcPr>
            <w:tcW w:w="6521" w:type="dxa"/>
            <w:shd w:val="clear" w:color="auto" w:fill="002060"/>
            <w:vAlign w:val="center"/>
          </w:tcPr>
          <w:p w14:paraId="58F98AF8" w14:textId="4FFDA628" w:rsidR="00A9315D" w:rsidRPr="00A9315D" w:rsidRDefault="00A9315D" w:rsidP="00A9315D">
            <w:pPr>
              <w:rPr>
                <w:rFonts w:ascii="Arial" w:hAnsi="Arial" w:cs="Arial"/>
                <w:b/>
                <w:bCs/>
                <w:color w:val="FFFFFF"/>
              </w:rPr>
            </w:pPr>
            <w:r w:rsidRPr="00A9315D">
              <w:rPr>
                <w:rFonts w:ascii="Arial" w:hAnsi="Arial" w:cs="Arial"/>
                <w:b/>
                <w:bCs/>
                <w:color w:val="FFFFFF"/>
              </w:rPr>
              <w:t xml:space="preserve">Direct </w:t>
            </w:r>
            <w:r>
              <w:rPr>
                <w:rFonts w:ascii="Arial" w:hAnsi="Arial" w:cs="Arial"/>
                <w:b/>
                <w:bCs/>
                <w:color w:val="FFFFFF"/>
              </w:rPr>
              <w:t>r</w:t>
            </w:r>
            <w:r w:rsidRPr="00A9315D">
              <w:rPr>
                <w:rFonts w:ascii="Arial" w:hAnsi="Arial" w:cs="Arial"/>
                <w:b/>
                <w:bCs/>
                <w:color w:val="FFFFFF"/>
              </w:rPr>
              <w:t>eports</w:t>
            </w:r>
            <w:r w:rsidR="003D376D">
              <w:rPr>
                <w:rFonts w:ascii="Arial" w:hAnsi="Arial" w:cs="Arial"/>
                <w:b/>
                <w:bCs/>
                <w:color w:val="FFFFFF"/>
              </w:rPr>
              <w:t>:</w:t>
            </w:r>
            <w:r w:rsidR="003D5760">
              <w:rPr>
                <w:rFonts w:ascii="Arial" w:hAnsi="Arial" w:cs="Arial"/>
                <w:b/>
                <w:bCs/>
                <w:color w:val="FFFFFF"/>
              </w:rPr>
              <w:t xml:space="preserve"> </w:t>
            </w:r>
            <w:r w:rsidR="00230AEC">
              <w:rPr>
                <w:rFonts w:ascii="Arial" w:hAnsi="Arial" w:cs="Arial"/>
                <w:b/>
                <w:bCs/>
                <w:color w:val="FFFFFF"/>
              </w:rPr>
              <w:t>None</w:t>
            </w:r>
          </w:p>
        </w:tc>
        <w:tc>
          <w:tcPr>
            <w:tcW w:w="506" w:type="dxa"/>
            <w:shd w:val="clear" w:color="auto" w:fill="002060"/>
            <w:vAlign w:val="center"/>
          </w:tcPr>
          <w:p w14:paraId="78553404" w14:textId="77777777" w:rsidR="00A9315D" w:rsidRPr="00A9315D" w:rsidRDefault="00A9315D" w:rsidP="00A9315D">
            <w:pPr>
              <w:rPr>
                <w:rFonts w:ascii="Arial" w:hAnsi="Arial" w:cs="Arial"/>
                <w:b/>
                <w:bCs/>
                <w:color w:val="FFFFFF"/>
              </w:rPr>
            </w:pPr>
          </w:p>
        </w:tc>
      </w:tr>
    </w:tbl>
    <w:p w14:paraId="7B5E5F72" w14:textId="44F39281" w:rsidR="00657E07" w:rsidRPr="00DA08F2" w:rsidRDefault="00553BBD" w:rsidP="00657E07">
      <w:pPr>
        <w:rPr>
          <w:rFonts w:ascii="Arial" w:hAnsi="Arial" w:cs="Arial"/>
          <w:color w:val="9DE1CE" w:themeColor="background1"/>
        </w:rPr>
      </w:pPr>
      <w:r>
        <w:rPr>
          <w:noProof/>
        </w:rPr>
        <w:drawing>
          <wp:anchor distT="0" distB="0" distL="114300" distR="114300" simplePos="0" relativeHeight="251659264" behindDoc="1" locked="0" layoutInCell="1" allowOverlap="1" wp14:anchorId="2A3F7442" wp14:editId="2CBFA1B2">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179727EF" w14:textId="3194863D" w:rsidR="007C66B3" w:rsidRDefault="007C66B3">
      <w:pPr>
        <w:rPr>
          <w:rFonts w:ascii="Arial" w:hAnsi="Arial" w:cs="Arial"/>
          <w:color w:val="9DE1CE" w:themeColor="background1"/>
        </w:rPr>
      </w:pPr>
    </w:p>
    <w:p w14:paraId="464C637A" w14:textId="0505DDB3" w:rsidR="00486A80" w:rsidRPr="00EA45C6" w:rsidRDefault="00486A80">
      <w:pPr>
        <w:rPr>
          <w:rFonts w:ascii="Arial" w:hAnsi="Arial" w:cs="Arial"/>
          <w:color w:val="1B2125" w:themeColor="text1" w:themeShade="80"/>
        </w:rPr>
      </w:pPr>
    </w:p>
    <w:tbl>
      <w:tblPr>
        <w:tblStyle w:val="TableGrid"/>
        <w:tblpPr w:leftFromText="180" w:rightFromText="180" w:vertAnchor="page" w:horzAnchor="margin" w:tblpY="2425"/>
        <w:tblW w:w="10217" w:type="dxa"/>
        <w:tblBorders>
          <w:top w:val="single" w:sz="18" w:space="0" w:color="00A3AD" w:themeColor="text2"/>
          <w:left w:val="single" w:sz="18" w:space="0" w:color="00A3AD" w:themeColor="text2"/>
          <w:bottom w:val="single" w:sz="18" w:space="0" w:color="00A3AD" w:themeColor="text2"/>
          <w:right w:val="single" w:sz="18" w:space="0" w:color="00A3AD" w:themeColor="text2"/>
          <w:insideH w:val="single" w:sz="4" w:space="0" w:color="FFFFFF"/>
          <w:insideV w:val="single" w:sz="4" w:space="0" w:color="FFFFFF"/>
        </w:tblBorders>
        <w:tblLook w:val="04A0" w:firstRow="1" w:lastRow="0" w:firstColumn="1" w:lastColumn="0" w:noHBand="0" w:noVBand="1"/>
      </w:tblPr>
      <w:tblGrid>
        <w:gridCol w:w="10217"/>
      </w:tblGrid>
      <w:tr w:rsidR="00EA45C6" w:rsidRPr="00EA45C6" w14:paraId="5053A253" w14:textId="77777777" w:rsidTr="00EA45C6">
        <w:trPr>
          <w:trHeight w:val="413"/>
        </w:trPr>
        <w:tc>
          <w:tcPr>
            <w:tcW w:w="10217" w:type="dxa"/>
            <w:shd w:val="clear" w:color="auto" w:fill="FFFFFF"/>
          </w:tcPr>
          <w:p w14:paraId="25B9644C" w14:textId="67E59B6E" w:rsidR="003D376D" w:rsidRDefault="003D376D" w:rsidP="003D376D">
            <w:pPr>
              <w:rPr>
                <w:rFonts w:ascii="Arial" w:hAnsi="Arial" w:cs="Arial"/>
                <w:b/>
                <w:bCs/>
                <w:color w:val="1B2125" w:themeColor="text1" w:themeShade="80"/>
                <w:sz w:val="28"/>
                <w:szCs w:val="28"/>
              </w:rPr>
            </w:pPr>
            <w:r w:rsidRPr="00D2431E">
              <w:rPr>
                <w:rFonts w:ascii="Arial" w:hAnsi="Arial" w:cs="Arial"/>
                <w:b/>
                <w:bCs/>
                <w:color w:val="1B2125" w:themeColor="text1" w:themeShade="80"/>
                <w:sz w:val="28"/>
                <w:szCs w:val="28"/>
              </w:rPr>
              <w:t xml:space="preserve">Role </w:t>
            </w:r>
            <w:r w:rsidR="00C82654" w:rsidRPr="00D2431E">
              <w:rPr>
                <w:rFonts w:ascii="Arial" w:hAnsi="Arial" w:cs="Arial"/>
                <w:b/>
                <w:bCs/>
                <w:color w:val="1B2125" w:themeColor="text1" w:themeShade="80"/>
                <w:sz w:val="28"/>
                <w:szCs w:val="28"/>
              </w:rPr>
              <w:t>p</w:t>
            </w:r>
            <w:r w:rsidRPr="00D2431E">
              <w:rPr>
                <w:rFonts w:ascii="Arial" w:hAnsi="Arial" w:cs="Arial"/>
                <w:b/>
                <w:bCs/>
                <w:color w:val="1B2125" w:themeColor="text1" w:themeShade="80"/>
                <w:sz w:val="28"/>
                <w:szCs w:val="28"/>
              </w:rPr>
              <w:t>urpose</w:t>
            </w:r>
            <w:r w:rsidR="00D712D9" w:rsidRPr="00D2431E">
              <w:rPr>
                <w:rFonts w:ascii="Arial" w:hAnsi="Arial" w:cs="Arial"/>
                <w:b/>
                <w:bCs/>
                <w:color w:val="1B2125" w:themeColor="text1" w:themeShade="80"/>
                <w:sz w:val="28"/>
                <w:szCs w:val="28"/>
              </w:rPr>
              <w:t>:</w:t>
            </w:r>
          </w:p>
          <w:p w14:paraId="6E88BB20" w14:textId="77777777" w:rsidR="007F3FC9" w:rsidRDefault="007F3FC9" w:rsidP="003D376D">
            <w:pPr>
              <w:rPr>
                <w:rFonts w:ascii="Arial" w:hAnsi="Arial" w:cs="Arial"/>
                <w:b/>
                <w:bCs/>
                <w:color w:val="1B2125" w:themeColor="text1" w:themeShade="80"/>
                <w:sz w:val="28"/>
                <w:szCs w:val="28"/>
              </w:rPr>
            </w:pPr>
          </w:p>
          <w:p w14:paraId="416CBDDC" w14:textId="4C598F43" w:rsidR="007F3FC9" w:rsidRPr="002576E5" w:rsidRDefault="007F3FC9" w:rsidP="007F3FC9">
            <w:pPr>
              <w:rPr>
                <w:rFonts w:ascii="Arial" w:hAnsi="Arial" w:cs="Arial"/>
                <w:lang w:val="en"/>
              </w:rPr>
            </w:pPr>
            <w:r w:rsidRPr="002576E5">
              <w:rPr>
                <w:rFonts w:ascii="Arial" w:hAnsi="Arial" w:cs="Arial"/>
                <w:lang w:val="en"/>
              </w:rPr>
              <w:t>The candidate will ensure that they are organi</w:t>
            </w:r>
            <w:r w:rsidR="002576E5" w:rsidRPr="002576E5">
              <w:rPr>
                <w:rFonts w:ascii="Arial" w:hAnsi="Arial" w:cs="Arial"/>
                <w:lang w:val="en"/>
              </w:rPr>
              <w:t>s</w:t>
            </w:r>
            <w:r w:rsidRPr="002576E5">
              <w:rPr>
                <w:rFonts w:ascii="Arial" w:hAnsi="Arial" w:cs="Arial"/>
                <w:lang w:val="en"/>
              </w:rPr>
              <w:t xml:space="preserve">ed to work under pressure to carry out effective </w:t>
            </w:r>
            <w:r w:rsidR="00D56F3B" w:rsidRPr="002576E5">
              <w:rPr>
                <w:rFonts w:ascii="Arial" w:hAnsi="Arial" w:cs="Arial"/>
                <w:lang w:val="en"/>
              </w:rPr>
              <w:t>administrative</w:t>
            </w:r>
            <w:r w:rsidRPr="002576E5">
              <w:rPr>
                <w:rFonts w:ascii="Arial" w:hAnsi="Arial" w:cs="Arial"/>
                <w:lang w:val="en"/>
              </w:rPr>
              <w:t xml:space="preserve"> </w:t>
            </w:r>
            <w:r w:rsidR="00B33B24" w:rsidRPr="002576E5">
              <w:rPr>
                <w:rFonts w:ascii="Arial" w:hAnsi="Arial" w:cs="Arial"/>
                <w:lang w:val="en"/>
              </w:rPr>
              <w:t>tasks to</w:t>
            </w:r>
            <w:r w:rsidRPr="002576E5">
              <w:rPr>
                <w:rFonts w:ascii="Arial" w:hAnsi="Arial" w:cs="Arial"/>
                <w:lang w:val="en"/>
              </w:rPr>
              <w:t xml:space="preserve"> assist in the delivery of our responsive repairs.  Your primary focus will be to support </w:t>
            </w:r>
            <w:r w:rsidR="008057C4">
              <w:rPr>
                <w:rFonts w:ascii="Arial" w:hAnsi="Arial" w:cs="Arial"/>
                <w:lang w:val="en"/>
              </w:rPr>
              <w:t>PGM planning</w:t>
            </w:r>
            <w:r w:rsidR="0050111A">
              <w:rPr>
                <w:rFonts w:ascii="Arial" w:hAnsi="Arial" w:cs="Arial"/>
                <w:lang w:val="en"/>
              </w:rPr>
              <w:t xml:space="preserve"> and </w:t>
            </w:r>
            <w:r w:rsidR="00D56F3B" w:rsidRPr="002576E5">
              <w:rPr>
                <w:rFonts w:ascii="Arial" w:hAnsi="Arial" w:cs="Arial"/>
                <w:lang w:val="en"/>
              </w:rPr>
              <w:t>operations team</w:t>
            </w:r>
            <w:r w:rsidR="008057C4">
              <w:rPr>
                <w:rFonts w:ascii="Arial" w:hAnsi="Arial" w:cs="Arial"/>
                <w:lang w:val="en"/>
              </w:rPr>
              <w:t>s</w:t>
            </w:r>
            <w:r w:rsidR="00D56F3B" w:rsidRPr="002576E5">
              <w:rPr>
                <w:rFonts w:ascii="Arial" w:hAnsi="Arial" w:cs="Arial"/>
                <w:lang w:val="en"/>
              </w:rPr>
              <w:t xml:space="preserve"> to deliver </w:t>
            </w:r>
            <w:r w:rsidR="004A7B4E" w:rsidRPr="002576E5">
              <w:rPr>
                <w:rFonts w:ascii="Arial" w:hAnsi="Arial" w:cs="Arial"/>
                <w:lang w:val="en"/>
              </w:rPr>
              <w:t xml:space="preserve">an effective reapirs, </w:t>
            </w:r>
            <w:r w:rsidRPr="002576E5">
              <w:rPr>
                <w:rFonts w:ascii="Arial" w:hAnsi="Arial" w:cs="Arial"/>
                <w:lang w:val="en"/>
              </w:rPr>
              <w:t>you will also liaise with internal stakeholders to ensure that PGM provide the best possible customer service.</w:t>
            </w:r>
          </w:p>
          <w:p w14:paraId="27F5EC52" w14:textId="77777777" w:rsidR="00EC69C1" w:rsidRDefault="00EC69C1" w:rsidP="004A7B4E">
            <w:pPr>
              <w:rPr>
                <w:rFonts w:ascii="Arial" w:hAnsi="Arial" w:cs="Arial"/>
                <w:color w:val="1B2125" w:themeColor="text1" w:themeShade="80"/>
                <w:sz w:val="28"/>
                <w:szCs w:val="28"/>
              </w:rPr>
            </w:pPr>
          </w:p>
          <w:p w14:paraId="2B2B4CA5" w14:textId="77777777" w:rsidR="004A7B4E" w:rsidRDefault="004A7B4E" w:rsidP="004A7B4E">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Key results:</w:t>
            </w:r>
          </w:p>
          <w:p w14:paraId="37280F7D" w14:textId="77777777" w:rsidR="004A7B4E" w:rsidRDefault="004A7B4E" w:rsidP="004A7B4E">
            <w:pPr>
              <w:rPr>
                <w:rFonts w:ascii="Arial" w:hAnsi="Arial" w:cs="Arial"/>
                <w:b/>
                <w:bCs/>
                <w:color w:val="1B2125" w:themeColor="text1" w:themeShade="80"/>
                <w:sz w:val="32"/>
                <w:szCs w:val="32"/>
              </w:rPr>
            </w:pPr>
          </w:p>
          <w:p w14:paraId="16E6F512" w14:textId="77777777" w:rsidR="004A7B4E" w:rsidRDefault="004A7B4E" w:rsidP="004A7B4E">
            <w:pPr>
              <w:jc w:val="both"/>
              <w:rPr>
                <w:rFonts w:ascii="Arial" w:hAnsi="Arial" w:cs="Arial"/>
              </w:rPr>
            </w:pPr>
            <w:r w:rsidRPr="00B20577">
              <w:rPr>
                <w:rFonts w:ascii="Arial" w:hAnsi="Arial" w:cs="Arial"/>
              </w:rPr>
              <w:t xml:space="preserve">The </w:t>
            </w:r>
            <w:r>
              <w:rPr>
                <w:rFonts w:ascii="Arial" w:hAnsi="Arial" w:cs="Arial"/>
              </w:rPr>
              <w:t>wider Repairs Team</w:t>
            </w:r>
            <w:r w:rsidRPr="00B20577">
              <w:rPr>
                <w:rFonts w:ascii="Arial" w:hAnsi="Arial" w:cs="Arial"/>
              </w:rPr>
              <w:t xml:space="preserve"> </w:t>
            </w:r>
            <w:r>
              <w:rPr>
                <w:rFonts w:ascii="Arial" w:hAnsi="Arial" w:cs="Arial"/>
              </w:rPr>
              <w:t>is responsible for the delivery of all property services across Peabody, including</w:t>
            </w:r>
            <w:r w:rsidRPr="00B20577">
              <w:rPr>
                <w:rFonts w:ascii="Arial" w:hAnsi="Arial" w:cs="Arial"/>
              </w:rPr>
              <w:t xml:space="preserve">: </w:t>
            </w:r>
          </w:p>
          <w:p w14:paraId="35547208" w14:textId="77777777" w:rsidR="004A7B4E" w:rsidRPr="00B20577" w:rsidRDefault="004A7B4E" w:rsidP="004A7B4E">
            <w:pPr>
              <w:jc w:val="both"/>
              <w:rPr>
                <w:rFonts w:ascii="Arial" w:hAnsi="Arial" w:cs="Arial"/>
              </w:rPr>
            </w:pPr>
          </w:p>
          <w:p w14:paraId="03A7631E" w14:textId="77777777" w:rsidR="004A7B4E" w:rsidRDefault="004A7B4E" w:rsidP="004A7B4E">
            <w:pPr>
              <w:pStyle w:val="ListParagraph"/>
              <w:numPr>
                <w:ilvl w:val="0"/>
                <w:numId w:val="15"/>
              </w:numPr>
              <w:ind w:left="574" w:hanging="425"/>
              <w:jc w:val="both"/>
              <w:rPr>
                <w:rFonts w:ascii="Arial" w:hAnsi="Arial" w:cs="Arial"/>
              </w:rPr>
            </w:pPr>
            <w:r>
              <w:rPr>
                <w:rFonts w:ascii="Arial" w:hAnsi="Arial" w:cs="Arial"/>
              </w:rPr>
              <w:t>Day-to-day responsive and major repairs</w:t>
            </w:r>
          </w:p>
          <w:p w14:paraId="479230F1" w14:textId="77777777" w:rsidR="004A7B4E" w:rsidRDefault="004A7B4E" w:rsidP="004A7B4E">
            <w:pPr>
              <w:pStyle w:val="ListParagraph"/>
              <w:numPr>
                <w:ilvl w:val="0"/>
                <w:numId w:val="15"/>
              </w:numPr>
              <w:ind w:left="574" w:hanging="425"/>
              <w:jc w:val="both"/>
              <w:rPr>
                <w:rFonts w:ascii="Arial" w:hAnsi="Arial" w:cs="Arial"/>
              </w:rPr>
            </w:pPr>
            <w:r>
              <w:rPr>
                <w:rFonts w:ascii="Arial" w:hAnsi="Arial" w:cs="Arial"/>
              </w:rPr>
              <w:t>Disrepair; damp, mould &amp; condensation; EHO; professional services and escalated cases</w:t>
            </w:r>
          </w:p>
          <w:p w14:paraId="4E6C6C7C" w14:textId="77777777" w:rsidR="004A7B4E" w:rsidRDefault="004A7B4E" w:rsidP="004A7B4E">
            <w:pPr>
              <w:pStyle w:val="ListParagraph"/>
              <w:numPr>
                <w:ilvl w:val="0"/>
                <w:numId w:val="15"/>
              </w:numPr>
              <w:ind w:left="574" w:hanging="425"/>
              <w:jc w:val="both"/>
              <w:rPr>
                <w:rFonts w:ascii="Arial" w:hAnsi="Arial" w:cs="Arial"/>
              </w:rPr>
            </w:pPr>
            <w:r>
              <w:rPr>
                <w:rFonts w:ascii="Arial" w:hAnsi="Arial" w:cs="Arial"/>
              </w:rPr>
              <w:t xml:space="preserve">Empty Homes / Voids </w:t>
            </w:r>
          </w:p>
          <w:p w14:paraId="308AB035" w14:textId="77777777" w:rsidR="004A7B4E" w:rsidRDefault="004A7B4E" w:rsidP="004A7B4E">
            <w:pPr>
              <w:pStyle w:val="ListParagraph"/>
              <w:numPr>
                <w:ilvl w:val="0"/>
                <w:numId w:val="15"/>
              </w:numPr>
              <w:ind w:left="574" w:hanging="425"/>
              <w:jc w:val="both"/>
              <w:rPr>
                <w:rFonts w:ascii="Arial" w:hAnsi="Arial" w:cs="Arial"/>
              </w:rPr>
            </w:pPr>
            <w:r>
              <w:rPr>
                <w:rFonts w:ascii="Arial" w:hAnsi="Arial" w:cs="Arial"/>
              </w:rPr>
              <w:t>Aids &amp; adaptions</w:t>
            </w:r>
          </w:p>
          <w:p w14:paraId="5396AEF4" w14:textId="77777777" w:rsidR="004A7B4E" w:rsidRPr="00A03041" w:rsidRDefault="004A7B4E" w:rsidP="004A7B4E">
            <w:pPr>
              <w:pStyle w:val="ListParagraph"/>
              <w:numPr>
                <w:ilvl w:val="0"/>
                <w:numId w:val="15"/>
              </w:numPr>
              <w:ind w:left="574" w:hanging="425"/>
              <w:jc w:val="both"/>
              <w:rPr>
                <w:rFonts w:ascii="Arial" w:hAnsi="Arial" w:cs="Arial"/>
              </w:rPr>
            </w:pPr>
            <w:r>
              <w:rPr>
                <w:rFonts w:ascii="Arial" w:hAnsi="Arial" w:cs="Arial"/>
              </w:rPr>
              <w:t>Planned Preventative Maintenance and proactive case management</w:t>
            </w:r>
          </w:p>
          <w:p w14:paraId="56C2AE57" w14:textId="77777777" w:rsidR="004A7B4E" w:rsidRDefault="004A7B4E" w:rsidP="004A7B4E">
            <w:pPr>
              <w:pStyle w:val="ListParagraph"/>
              <w:numPr>
                <w:ilvl w:val="0"/>
                <w:numId w:val="15"/>
              </w:numPr>
              <w:ind w:left="574" w:hanging="425"/>
              <w:jc w:val="both"/>
              <w:rPr>
                <w:rFonts w:ascii="Arial" w:hAnsi="Arial" w:cs="Arial"/>
              </w:rPr>
            </w:pPr>
            <w:r w:rsidRPr="00A03041">
              <w:rPr>
                <w:rFonts w:ascii="Arial" w:hAnsi="Arial" w:cs="Arial"/>
              </w:rPr>
              <w:t>Service delivery for repairs managed through the DPS Marketplace</w:t>
            </w:r>
          </w:p>
          <w:p w14:paraId="05A7286F" w14:textId="77777777" w:rsidR="004A7B4E" w:rsidRDefault="004A7B4E" w:rsidP="004A7B4E">
            <w:pPr>
              <w:pStyle w:val="ListParagraph"/>
              <w:numPr>
                <w:ilvl w:val="0"/>
                <w:numId w:val="15"/>
              </w:numPr>
              <w:ind w:left="574" w:hanging="425"/>
              <w:jc w:val="both"/>
              <w:rPr>
                <w:rFonts w:ascii="Arial" w:hAnsi="Arial" w:cs="Arial"/>
              </w:rPr>
            </w:pPr>
            <w:r>
              <w:rPr>
                <w:rFonts w:ascii="Arial" w:hAnsi="Arial" w:cs="Arial"/>
              </w:rPr>
              <w:t>P</w:t>
            </w:r>
            <w:r w:rsidRPr="00A03041">
              <w:rPr>
                <w:rFonts w:ascii="Arial" w:hAnsi="Arial" w:cs="Arial"/>
              </w:rPr>
              <w:t>lanning for the in</w:t>
            </w:r>
            <w:r>
              <w:rPr>
                <w:rFonts w:ascii="Arial" w:hAnsi="Arial" w:cs="Arial"/>
              </w:rPr>
              <w:t>-</w:t>
            </w:r>
            <w:r w:rsidRPr="00A03041">
              <w:rPr>
                <w:rFonts w:ascii="Arial" w:hAnsi="Arial" w:cs="Arial"/>
              </w:rPr>
              <w:t>house DLO</w:t>
            </w:r>
          </w:p>
          <w:p w14:paraId="78C6E238" w14:textId="77777777" w:rsidR="004A7B4E" w:rsidRPr="00A03041" w:rsidRDefault="004A7B4E" w:rsidP="004A7B4E">
            <w:pPr>
              <w:pStyle w:val="ListParagraph"/>
              <w:numPr>
                <w:ilvl w:val="0"/>
                <w:numId w:val="15"/>
              </w:numPr>
              <w:ind w:left="574" w:hanging="425"/>
              <w:jc w:val="both"/>
              <w:rPr>
                <w:rFonts w:ascii="Arial" w:hAnsi="Arial" w:cs="Arial"/>
              </w:rPr>
            </w:pPr>
            <w:r>
              <w:rPr>
                <w:rFonts w:ascii="Arial" w:hAnsi="Arial" w:cs="Arial"/>
              </w:rPr>
              <w:t>Professional property related services</w:t>
            </w:r>
          </w:p>
          <w:p w14:paraId="2AA67E9A" w14:textId="2077BCA4" w:rsidR="004A7B4E" w:rsidRPr="00D2431E" w:rsidRDefault="004A7B4E" w:rsidP="004A7B4E">
            <w:pPr>
              <w:rPr>
                <w:rFonts w:ascii="Arial" w:hAnsi="Arial" w:cs="Arial"/>
                <w:color w:val="1B2125" w:themeColor="text1" w:themeShade="80"/>
                <w:sz w:val="28"/>
                <w:szCs w:val="28"/>
              </w:rPr>
            </w:pPr>
          </w:p>
        </w:tc>
      </w:tr>
      <w:tr w:rsidR="00EA45C6" w:rsidRPr="00EA45C6" w14:paraId="6528BA2A" w14:textId="77777777" w:rsidTr="00EA45C6">
        <w:trPr>
          <w:trHeight w:val="983"/>
        </w:trPr>
        <w:tc>
          <w:tcPr>
            <w:tcW w:w="10217" w:type="dxa"/>
            <w:shd w:val="clear" w:color="auto" w:fill="FFFFFF"/>
          </w:tcPr>
          <w:p w14:paraId="6D7B12C7" w14:textId="77777777" w:rsidR="007B369C" w:rsidRPr="00653327" w:rsidRDefault="007B369C" w:rsidP="007B369C">
            <w:pPr>
              <w:rPr>
                <w:rFonts w:ascii="Calibri" w:hAnsi="Calibri" w:cs="Calibri"/>
                <w:b/>
                <w:bCs/>
              </w:rPr>
            </w:pPr>
            <w:r w:rsidRPr="00653327">
              <w:rPr>
                <w:rFonts w:ascii="Calibri" w:hAnsi="Calibri" w:cs="Calibri"/>
                <w:b/>
                <w:bCs/>
              </w:rPr>
              <w:t>Flexibility</w:t>
            </w:r>
          </w:p>
          <w:p w14:paraId="258C50BC" w14:textId="77777777" w:rsidR="007B369C" w:rsidRPr="002576E5" w:rsidRDefault="007B369C" w:rsidP="007B369C">
            <w:pPr>
              <w:rPr>
                <w:rFonts w:ascii="Arial" w:hAnsi="Arial" w:cs="Arial"/>
              </w:rPr>
            </w:pPr>
            <w:r w:rsidRPr="002576E5">
              <w:rPr>
                <w:rFonts w:ascii="Arial" w:hAnsi="Arial" w:cs="Arial"/>
              </w:rPr>
              <w:t>Due to PGM’s exciting and ambitious growth plans, the work environment for this role is likely to be fast paced and frequently changing. In order to work effectively in this role, the post-holder will need to be flexible around duties and tasks undertaken and / or base location.  All duties expected of the post-holder will be within the same level of responsibility and terms and conditions of employment. </w:t>
            </w:r>
          </w:p>
          <w:p w14:paraId="338735D3" w14:textId="6498697A" w:rsidR="00EA45C6" w:rsidRPr="00437A17" w:rsidRDefault="00EA45C6" w:rsidP="002576E5">
            <w:pPr>
              <w:rPr>
                <w:rFonts w:ascii="Arial" w:hAnsi="Arial" w:cs="Arial"/>
                <w:color w:val="1B2125" w:themeColor="text1" w:themeShade="80"/>
                <w:sz w:val="20"/>
                <w:szCs w:val="20"/>
              </w:rPr>
            </w:pPr>
          </w:p>
        </w:tc>
      </w:tr>
      <w:tr w:rsidR="00AA0648" w:rsidRPr="00EA45C6" w14:paraId="5DF3D870" w14:textId="77777777" w:rsidTr="00EA45C6">
        <w:trPr>
          <w:trHeight w:val="1538"/>
        </w:trPr>
        <w:tc>
          <w:tcPr>
            <w:tcW w:w="10217" w:type="dxa"/>
            <w:shd w:val="clear" w:color="auto" w:fill="FFFFFF"/>
          </w:tcPr>
          <w:p w14:paraId="10F6081A" w14:textId="77777777" w:rsidR="00AA0648" w:rsidRPr="002B375E" w:rsidRDefault="00AA0648" w:rsidP="00AA0648">
            <w:pPr>
              <w:spacing w:line="336" w:lineRule="atLeast"/>
              <w:rPr>
                <w:rFonts w:ascii="Calibri" w:hAnsi="Calibri" w:cs="Calibri"/>
                <w:b/>
                <w:bCs/>
                <w:lang w:val="en-US"/>
              </w:rPr>
            </w:pPr>
            <w:r w:rsidRPr="002B375E">
              <w:rPr>
                <w:rFonts w:ascii="Calibri" w:hAnsi="Calibri" w:cs="Calibri"/>
                <w:b/>
                <w:bCs/>
                <w:lang w:val="en-US"/>
              </w:rPr>
              <w:t>General Duties</w:t>
            </w:r>
          </w:p>
          <w:p w14:paraId="49A19A79" w14:textId="27E9718C" w:rsidR="00AA0648" w:rsidRPr="002576E5" w:rsidRDefault="00AA0648" w:rsidP="00AA0648">
            <w:pPr>
              <w:spacing w:line="336" w:lineRule="atLeast"/>
              <w:rPr>
                <w:rFonts w:ascii="Arial" w:hAnsi="Arial" w:cs="Arial"/>
                <w:bCs/>
                <w:lang w:val="en-US"/>
              </w:rPr>
            </w:pPr>
            <w:r w:rsidRPr="002576E5">
              <w:rPr>
                <w:rFonts w:ascii="Arial" w:hAnsi="Arial" w:cs="Arial"/>
                <w:bCs/>
                <w:lang w:val="en-US"/>
              </w:rPr>
              <w:t xml:space="preserve">You will have a varied workload carrying out </w:t>
            </w:r>
            <w:r w:rsidR="00D56F3B" w:rsidRPr="002576E5">
              <w:rPr>
                <w:rFonts w:ascii="Arial" w:hAnsi="Arial" w:cs="Arial"/>
                <w:bCs/>
                <w:lang w:val="en-US"/>
              </w:rPr>
              <w:t xml:space="preserve">administrative </w:t>
            </w:r>
            <w:r w:rsidRPr="002576E5">
              <w:rPr>
                <w:rFonts w:ascii="Arial" w:hAnsi="Arial" w:cs="Arial"/>
                <w:bCs/>
                <w:lang w:val="en-US"/>
              </w:rPr>
              <w:t>tasks</w:t>
            </w:r>
            <w:r w:rsidR="002576E5" w:rsidRPr="002576E5">
              <w:rPr>
                <w:rFonts w:ascii="Arial" w:hAnsi="Arial" w:cs="Arial"/>
                <w:bCs/>
                <w:lang w:val="en-US"/>
              </w:rPr>
              <w:t xml:space="preserve"> for the </w:t>
            </w:r>
            <w:r w:rsidR="0067480F">
              <w:rPr>
                <w:rFonts w:ascii="Arial" w:hAnsi="Arial" w:cs="Arial"/>
                <w:bCs/>
                <w:lang w:val="en-US"/>
              </w:rPr>
              <w:t xml:space="preserve">operations team </w:t>
            </w:r>
            <w:r w:rsidR="002576E5" w:rsidRPr="002576E5">
              <w:rPr>
                <w:rFonts w:ascii="Arial" w:hAnsi="Arial" w:cs="Arial"/>
                <w:bCs/>
                <w:lang w:val="en-US"/>
              </w:rPr>
              <w:t>of the in-house DLO</w:t>
            </w:r>
            <w:r w:rsidRPr="002576E5">
              <w:rPr>
                <w:rFonts w:ascii="Arial" w:hAnsi="Arial" w:cs="Arial"/>
                <w:bCs/>
                <w:lang w:val="en-US"/>
              </w:rPr>
              <w:t>. Typical work activities include:</w:t>
            </w:r>
          </w:p>
          <w:p w14:paraId="6401BB18" w14:textId="77777777" w:rsidR="00B33B24" w:rsidRPr="002576E5" w:rsidRDefault="00B33B24" w:rsidP="00AA0648">
            <w:pPr>
              <w:spacing w:line="336" w:lineRule="atLeast"/>
              <w:rPr>
                <w:rFonts w:ascii="Arial" w:hAnsi="Arial" w:cs="Arial"/>
                <w:bCs/>
                <w:lang w:val="en-US"/>
              </w:rPr>
            </w:pPr>
          </w:p>
          <w:p w14:paraId="34509273" w14:textId="635ECC36" w:rsidR="00AA0648" w:rsidRDefault="00AA0648" w:rsidP="004A7B4E">
            <w:pPr>
              <w:keepNext/>
              <w:numPr>
                <w:ilvl w:val="0"/>
                <w:numId w:val="14"/>
              </w:numPr>
              <w:jc w:val="both"/>
              <w:outlineLvl w:val="2"/>
              <w:rPr>
                <w:rFonts w:ascii="Arial" w:hAnsi="Arial" w:cs="Arial"/>
                <w:bCs/>
                <w:lang w:val="en-US"/>
              </w:rPr>
            </w:pPr>
            <w:r w:rsidRPr="002576E5">
              <w:rPr>
                <w:rFonts w:ascii="Arial" w:hAnsi="Arial" w:cs="Arial"/>
                <w:bCs/>
                <w:lang w:val="en-US"/>
              </w:rPr>
              <w:t xml:space="preserve">Liaising </w:t>
            </w:r>
            <w:r w:rsidR="00BF49F1">
              <w:rPr>
                <w:rFonts w:ascii="Arial" w:hAnsi="Arial" w:cs="Arial"/>
                <w:bCs/>
                <w:lang w:val="en-US"/>
              </w:rPr>
              <w:t>operatives</w:t>
            </w:r>
            <w:r w:rsidR="000131CF">
              <w:rPr>
                <w:rFonts w:ascii="Arial" w:hAnsi="Arial" w:cs="Arial"/>
                <w:bCs/>
                <w:lang w:val="en-US"/>
              </w:rPr>
              <w:t>/supervisors to</w:t>
            </w:r>
            <w:r w:rsidRPr="002576E5">
              <w:rPr>
                <w:rFonts w:ascii="Arial" w:hAnsi="Arial" w:cs="Arial"/>
                <w:bCs/>
                <w:lang w:val="en-US"/>
              </w:rPr>
              <w:t xml:space="preserve"> make </w:t>
            </w:r>
            <w:r w:rsidR="003376B9" w:rsidRPr="002576E5">
              <w:rPr>
                <w:rFonts w:ascii="Arial" w:hAnsi="Arial" w:cs="Arial"/>
                <w:bCs/>
                <w:lang w:val="en-US"/>
              </w:rPr>
              <w:t xml:space="preserve">and rearrange </w:t>
            </w:r>
            <w:r w:rsidRPr="002576E5">
              <w:rPr>
                <w:rFonts w:ascii="Arial" w:hAnsi="Arial" w:cs="Arial"/>
                <w:bCs/>
                <w:lang w:val="en-US"/>
              </w:rPr>
              <w:t>appointments</w:t>
            </w:r>
            <w:r w:rsidR="003376B9" w:rsidRPr="002576E5">
              <w:rPr>
                <w:rFonts w:ascii="Arial" w:hAnsi="Arial" w:cs="Arial"/>
                <w:bCs/>
                <w:lang w:val="en-US"/>
              </w:rPr>
              <w:t xml:space="preserve"> </w:t>
            </w:r>
            <w:r w:rsidR="000131CF">
              <w:rPr>
                <w:rFonts w:ascii="Arial" w:hAnsi="Arial" w:cs="Arial"/>
                <w:bCs/>
                <w:lang w:val="en-US"/>
              </w:rPr>
              <w:t>for training</w:t>
            </w:r>
            <w:r w:rsidR="002A3594">
              <w:rPr>
                <w:rFonts w:ascii="Arial" w:hAnsi="Arial" w:cs="Arial"/>
                <w:bCs/>
                <w:lang w:val="en-US"/>
              </w:rPr>
              <w:t>/toolbox talks</w:t>
            </w:r>
            <w:r w:rsidR="001615E1">
              <w:rPr>
                <w:rFonts w:ascii="Arial" w:hAnsi="Arial" w:cs="Arial"/>
                <w:bCs/>
                <w:lang w:val="en-US"/>
              </w:rPr>
              <w:t>.</w:t>
            </w:r>
          </w:p>
          <w:p w14:paraId="1A599F2A" w14:textId="2843944C" w:rsidR="00C325C6" w:rsidRDefault="00462359" w:rsidP="004A7B4E">
            <w:pPr>
              <w:keepNext/>
              <w:numPr>
                <w:ilvl w:val="0"/>
                <w:numId w:val="14"/>
              </w:numPr>
              <w:jc w:val="both"/>
              <w:outlineLvl w:val="2"/>
              <w:rPr>
                <w:rFonts w:ascii="Arial" w:hAnsi="Arial" w:cs="Arial"/>
                <w:bCs/>
                <w:lang w:val="en-US"/>
              </w:rPr>
            </w:pPr>
            <w:r>
              <w:rPr>
                <w:rFonts w:ascii="Arial" w:hAnsi="Arial" w:cs="Arial"/>
                <w:bCs/>
                <w:lang w:val="en-US"/>
              </w:rPr>
              <w:t>Manage supervisors diary for toolbook talks and score cards</w:t>
            </w:r>
          </w:p>
          <w:p w14:paraId="76A42919" w14:textId="08D0E5C0" w:rsidR="00462359" w:rsidRDefault="00462359" w:rsidP="004A7B4E">
            <w:pPr>
              <w:keepNext/>
              <w:numPr>
                <w:ilvl w:val="0"/>
                <w:numId w:val="14"/>
              </w:numPr>
              <w:jc w:val="both"/>
              <w:outlineLvl w:val="2"/>
              <w:rPr>
                <w:rFonts w:ascii="Arial" w:hAnsi="Arial" w:cs="Arial"/>
                <w:bCs/>
                <w:lang w:val="en-US"/>
              </w:rPr>
            </w:pPr>
            <w:r>
              <w:rPr>
                <w:rFonts w:ascii="Arial" w:hAnsi="Arial" w:cs="Arial"/>
                <w:bCs/>
                <w:lang w:val="en-US"/>
              </w:rPr>
              <w:t xml:space="preserve">Assist </w:t>
            </w:r>
            <w:r w:rsidR="00E44996">
              <w:rPr>
                <w:rFonts w:ascii="Arial" w:hAnsi="Arial" w:cs="Arial"/>
                <w:bCs/>
                <w:lang w:val="en-US"/>
              </w:rPr>
              <w:t>Peabody coplaints departs to reach resolutions</w:t>
            </w:r>
          </w:p>
          <w:p w14:paraId="20327675" w14:textId="256F0E5F" w:rsidR="00D60169" w:rsidRPr="00E44996" w:rsidRDefault="0076770E" w:rsidP="004A7B4E">
            <w:pPr>
              <w:keepNext/>
              <w:numPr>
                <w:ilvl w:val="0"/>
                <w:numId w:val="14"/>
              </w:numPr>
              <w:jc w:val="both"/>
              <w:outlineLvl w:val="2"/>
              <w:rPr>
                <w:rFonts w:ascii="Arial" w:hAnsi="Arial" w:cs="Arial"/>
                <w:bCs/>
                <w:lang w:val="en-US"/>
              </w:rPr>
            </w:pPr>
            <w:r w:rsidRPr="00E44996">
              <w:rPr>
                <w:rFonts w:ascii="Arial" w:hAnsi="Arial" w:cs="Arial"/>
                <w:bCs/>
                <w:lang w:val="en-US"/>
              </w:rPr>
              <w:t xml:space="preserve">Monitor and </w:t>
            </w:r>
            <w:r w:rsidR="00522593" w:rsidRPr="00E44996">
              <w:rPr>
                <w:rFonts w:ascii="Arial" w:hAnsi="Arial" w:cs="Arial"/>
                <w:bCs/>
                <w:lang w:val="en-US"/>
              </w:rPr>
              <w:t xml:space="preserve">liase with suppliers to </w:t>
            </w:r>
            <w:r w:rsidR="009C40EF" w:rsidRPr="00E44996">
              <w:rPr>
                <w:rFonts w:ascii="Arial" w:hAnsi="Arial" w:cs="Arial"/>
                <w:bCs/>
                <w:lang w:val="en-US"/>
              </w:rPr>
              <w:t>obtain materials ordered updates</w:t>
            </w:r>
            <w:r w:rsidR="00146F84" w:rsidRPr="00E44996">
              <w:rPr>
                <w:rFonts w:ascii="Arial" w:hAnsi="Arial" w:cs="Arial"/>
                <w:bCs/>
                <w:lang w:val="en-US"/>
              </w:rPr>
              <w:t xml:space="preserve"> </w:t>
            </w:r>
          </w:p>
          <w:p w14:paraId="4D16B976" w14:textId="65306A00" w:rsidR="004A7B4E" w:rsidRPr="002576E5" w:rsidRDefault="004A7B4E" w:rsidP="004A7B4E">
            <w:pPr>
              <w:pStyle w:val="ListParagraph"/>
              <w:numPr>
                <w:ilvl w:val="0"/>
                <w:numId w:val="14"/>
              </w:numPr>
              <w:jc w:val="both"/>
              <w:rPr>
                <w:rFonts w:ascii="Arial" w:hAnsi="Arial" w:cs="Arial"/>
              </w:rPr>
            </w:pPr>
            <w:r w:rsidRPr="002576E5">
              <w:rPr>
                <w:rFonts w:ascii="Arial" w:hAnsi="Arial" w:cs="Arial"/>
              </w:rPr>
              <w:t>Deal</w:t>
            </w:r>
            <w:r w:rsidR="002576E5" w:rsidRPr="002576E5">
              <w:rPr>
                <w:rFonts w:ascii="Arial" w:hAnsi="Arial" w:cs="Arial"/>
              </w:rPr>
              <w:t>ing</w:t>
            </w:r>
            <w:r w:rsidRPr="002576E5">
              <w:rPr>
                <w:rFonts w:ascii="Arial" w:hAnsi="Arial" w:cs="Arial"/>
              </w:rPr>
              <w:t xml:space="preserve"> with routine enquires from external agencies, internal customers and stakeholders in a professional manner within pre-agreed departmental and company timeframes;</w:t>
            </w:r>
          </w:p>
          <w:p w14:paraId="7BD5BBBF" w14:textId="17571164" w:rsidR="004A7B4E" w:rsidRDefault="004A7B4E" w:rsidP="004A7B4E">
            <w:pPr>
              <w:pStyle w:val="ListParagraph"/>
              <w:numPr>
                <w:ilvl w:val="0"/>
                <w:numId w:val="14"/>
              </w:numPr>
              <w:jc w:val="both"/>
              <w:rPr>
                <w:rFonts w:ascii="Arial" w:hAnsi="Arial" w:cs="Arial"/>
              </w:rPr>
            </w:pPr>
            <w:r w:rsidRPr="002576E5">
              <w:rPr>
                <w:rFonts w:ascii="Arial" w:hAnsi="Arial" w:cs="Arial"/>
              </w:rPr>
              <w:t>Ensure our customers are regularly and clearly communicated with, kept up to date on progress and their expectations managed</w:t>
            </w:r>
            <w:r w:rsidR="001615E1">
              <w:rPr>
                <w:rFonts w:ascii="Arial" w:hAnsi="Arial" w:cs="Arial"/>
              </w:rPr>
              <w:t>.</w:t>
            </w:r>
          </w:p>
          <w:p w14:paraId="6332A98A" w14:textId="2C123D51" w:rsidR="001615E1" w:rsidRPr="009A0F61" w:rsidRDefault="001615E1" w:rsidP="00185CA7">
            <w:pPr>
              <w:pStyle w:val="ListParagraph"/>
              <w:keepNext/>
              <w:numPr>
                <w:ilvl w:val="0"/>
                <w:numId w:val="14"/>
              </w:numPr>
              <w:jc w:val="both"/>
              <w:outlineLvl w:val="2"/>
              <w:rPr>
                <w:rFonts w:ascii="Arial" w:hAnsi="Arial" w:cs="Arial"/>
                <w:bCs/>
                <w:lang w:val="en-US"/>
              </w:rPr>
            </w:pPr>
            <w:r w:rsidRPr="009A0F61">
              <w:rPr>
                <w:rFonts w:ascii="Arial" w:hAnsi="Arial" w:cs="Arial"/>
              </w:rPr>
              <w:t xml:space="preserve">Owning the analysis of Customer Satisfaction and contacting Customers when required to discuss their repair journey experience </w:t>
            </w:r>
            <w:r w:rsidRPr="009A0F61">
              <w:rPr>
                <w:rFonts w:ascii="Arial" w:hAnsi="Arial" w:cs="Arial"/>
                <w:bCs/>
                <w:lang w:val="en-US"/>
              </w:rPr>
              <w:t xml:space="preserve"> </w:t>
            </w:r>
          </w:p>
          <w:p w14:paraId="701361D1" w14:textId="38E7181B" w:rsidR="00AA0648" w:rsidRPr="002576E5" w:rsidRDefault="00AA0648" w:rsidP="004A7B4E">
            <w:pPr>
              <w:keepNext/>
              <w:numPr>
                <w:ilvl w:val="0"/>
                <w:numId w:val="14"/>
              </w:numPr>
              <w:jc w:val="both"/>
              <w:outlineLvl w:val="2"/>
              <w:rPr>
                <w:rFonts w:ascii="Arial" w:hAnsi="Arial" w:cs="Arial"/>
                <w:bCs/>
                <w:lang w:val="en-US"/>
              </w:rPr>
            </w:pPr>
            <w:r w:rsidRPr="002576E5">
              <w:rPr>
                <w:rFonts w:ascii="Arial" w:hAnsi="Arial" w:cs="Arial"/>
                <w:bCs/>
                <w:lang w:val="en-US"/>
              </w:rPr>
              <w:t xml:space="preserve">Provide support to PGM </w:t>
            </w:r>
            <w:r w:rsidR="001615E1">
              <w:rPr>
                <w:rFonts w:ascii="Arial" w:hAnsi="Arial" w:cs="Arial"/>
                <w:bCs/>
                <w:lang w:val="en-US"/>
              </w:rPr>
              <w:t>O</w:t>
            </w:r>
            <w:r w:rsidRPr="002576E5">
              <w:rPr>
                <w:rFonts w:ascii="Arial" w:hAnsi="Arial" w:cs="Arial"/>
                <w:bCs/>
                <w:lang w:val="en-US"/>
              </w:rPr>
              <w:t xml:space="preserve">perational </w:t>
            </w:r>
            <w:r w:rsidR="001615E1">
              <w:rPr>
                <w:rFonts w:ascii="Arial" w:hAnsi="Arial" w:cs="Arial"/>
                <w:bCs/>
                <w:lang w:val="en-US"/>
              </w:rPr>
              <w:t>M</w:t>
            </w:r>
            <w:r w:rsidRPr="002576E5">
              <w:rPr>
                <w:rFonts w:ascii="Arial" w:hAnsi="Arial" w:cs="Arial"/>
                <w:bCs/>
                <w:lang w:val="en-US"/>
              </w:rPr>
              <w:t>anagement team</w:t>
            </w:r>
            <w:r w:rsidR="001615E1">
              <w:rPr>
                <w:rFonts w:ascii="Arial" w:hAnsi="Arial" w:cs="Arial"/>
                <w:bCs/>
                <w:lang w:val="en-US"/>
              </w:rPr>
              <w:t>.</w:t>
            </w:r>
          </w:p>
          <w:p w14:paraId="09A27F4B" w14:textId="712166D7" w:rsidR="00AA0648" w:rsidRPr="00816CAD" w:rsidRDefault="007A6D7E" w:rsidP="002576E5">
            <w:pPr>
              <w:numPr>
                <w:ilvl w:val="0"/>
                <w:numId w:val="14"/>
              </w:numPr>
              <w:rPr>
                <w:rFonts w:ascii="Arial" w:hAnsi="Arial" w:cs="Arial"/>
                <w:color w:val="1B2125" w:themeColor="text1" w:themeShade="80"/>
                <w:sz w:val="20"/>
                <w:szCs w:val="20"/>
              </w:rPr>
            </w:pPr>
            <w:r w:rsidRPr="002576E5">
              <w:rPr>
                <w:rFonts w:ascii="Arial" w:hAnsi="Arial" w:cs="Arial"/>
                <w:bCs/>
                <w:lang w:val="en-US"/>
              </w:rPr>
              <w:t>Work to maintain</w:t>
            </w:r>
            <w:r w:rsidR="00AA0648" w:rsidRPr="002576E5">
              <w:rPr>
                <w:rFonts w:ascii="Arial" w:hAnsi="Arial" w:cs="Arial"/>
                <w:bCs/>
                <w:lang w:val="en-US"/>
              </w:rPr>
              <w:t xml:space="preserve"> Key Performance indicators</w:t>
            </w:r>
            <w:r w:rsidR="001615E1">
              <w:rPr>
                <w:rFonts w:ascii="Arial" w:hAnsi="Arial" w:cs="Arial"/>
                <w:bCs/>
                <w:lang w:val="en-US"/>
              </w:rPr>
              <w:t>.</w:t>
            </w:r>
          </w:p>
          <w:p w14:paraId="1BAD10D6" w14:textId="77777777" w:rsidR="00816CAD" w:rsidRPr="002576E5" w:rsidRDefault="00816CAD" w:rsidP="00C325C6">
            <w:pPr>
              <w:ind w:left="720"/>
              <w:rPr>
                <w:rFonts w:ascii="Arial" w:hAnsi="Arial" w:cs="Arial"/>
                <w:color w:val="1B2125" w:themeColor="text1" w:themeShade="80"/>
                <w:sz w:val="20"/>
                <w:szCs w:val="20"/>
              </w:rPr>
            </w:pPr>
          </w:p>
          <w:p w14:paraId="313BCB52" w14:textId="2B76DA53" w:rsidR="002576E5" w:rsidRPr="00437A17" w:rsidRDefault="002576E5" w:rsidP="002576E5">
            <w:pPr>
              <w:ind w:left="720"/>
              <w:rPr>
                <w:rFonts w:ascii="Arial" w:hAnsi="Arial" w:cs="Arial"/>
                <w:color w:val="1B2125" w:themeColor="text1" w:themeShade="80"/>
                <w:sz w:val="20"/>
                <w:szCs w:val="20"/>
              </w:rPr>
            </w:pPr>
          </w:p>
        </w:tc>
      </w:tr>
      <w:tr w:rsidR="00AA0648" w:rsidRPr="00EA45C6" w14:paraId="5A12DFFE" w14:textId="77777777" w:rsidTr="00EA45C6">
        <w:trPr>
          <w:trHeight w:val="1538"/>
        </w:trPr>
        <w:tc>
          <w:tcPr>
            <w:tcW w:w="10217" w:type="dxa"/>
            <w:shd w:val="clear" w:color="auto" w:fill="FFFFFF"/>
          </w:tcPr>
          <w:p w14:paraId="4CB6418C" w14:textId="49351389" w:rsidR="00AA0648" w:rsidRDefault="00AA0648" w:rsidP="00AA0648">
            <w:pPr>
              <w:rPr>
                <w:rFonts w:ascii="Arial" w:hAnsi="Arial" w:cs="Arial"/>
                <w:b/>
                <w:bCs/>
                <w:color w:val="1B2125" w:themeColor="text1" w:themeShade="80"/>
                <w:sz w:val="28"/>
                <w:szCs w:val="28"/>
              </w:rPr>
            </w:pPr>
            <w:r w:rsidRPr="00D2431E">
              <w:rPr>
                <w:rFonts w:ascii="Arial" w:hAnsi="Arial" w:cs="Arial"/>
                <w:b/>
                <w:bCs/>
                <w:color w:val="1B2125" w:themeColor="text1" w:themeShade="80"/>
                <w:sz w:val="28"/>
                <w:szCs w:val="28"/>
              </w:rPr>
              <w:lastRenderedPageBreak/>
              <w:t>Success metrics:</w:t>
            </w:r>
          </w:p>
          <w:p w14:paraId="143B519A" w14:textId="77777777" w:rsidR="002576E5" w:rsidRDefault="002576E5" w:rsidP="00AA0648">
            <w:pPr>
              <w:rPr>
                <w:rFonts w:ascii="Arial" w:hAnsi="Arial" w:cs="Arial"/>
                <w:b/>
                <w:bCs/>
                <w:color w:val="1B2125" w:themeColor="text1" w:themeShade="80"/>
                <w:sz w:val="28"/>
                <w:szCs w:val="28"/>
              </w:rPr>
            </w:pPr>
          </w:p>
          <w:p w14:paraId="2C24A81C" w14:textId="77777777" w:rsidR="004A7B4E" w:rsidRDefault="004A7B4E" w:rsidP="004A7B4E">
            <w:pPr>
              <w:pStyle w:val="ListParagraph"/>
              <w:numPr>
                <w:ilvl w:val="0"/>
                <w:numId w:val="16"/>
              </w:numPr>
              <w:ind w:left="574" w:hanging="425"/>
              <w:rPr>
                <w:rFonts w:ascii="Arial" w:hAnsi="Arial" w:cs="Arial"/>
                <w:color w:val="1B2125" w:themeColor="text1" w:themeShade="80"/>
              </w:rPr>
            </w:pPr>
            <w:r w:rsidRPr="008437C4">
              <w:rPr>
                <w:rFonts w:ascii="Arial" w:hAnsi="Arial" w:cs="Arial"/>
                <w:color w:val="1B2125" w:themeColor="text1" w:themeShade="80"/>
              </w:rPr>
              <w:t xml:space="preserve">Improved customer satisfaction </w:t>
            </w:r>
            <w:r>
              <w:rPr>
                <w:rFonts w:ascii="Arial" w:hAnsi="Arial" w:cs="Arial"/>
                <w:color w:val="1B2125" w:themeColor="text1" w:themeShade="80"/>
              </w:rPr>
              <w:t>across the service</w:t>
            </w:r>
          </w:p>
          <w:p w14:paraId="1552034E" w14:textId="46446720" w:rsidR="004A7B4E" w:rsidRPr="008437C4" w:rsidRDefault="004A7B4E" w:rsidP="004A7B4E">
            <w:pPr>
              <w:pStyle w:val="ListParagraph"/>
              <w:numPr>
                <w:ilvl w:val="0"/>
                <w:numId w:val="16"/>
              </w:numPr>
              <w:ind w:left="574" w:hanging="425"/>
              <w:rPr>
                <w:rFonts w:ascii="Arial" w:hAnsi="Arial" w:cs="Arial"/>
                <w:color w:val="1B2125" w:themeColor="text1" w:themeShade="80"/>
              </w:rPr>
            </w:pPr>
            <w:r>
              <w:rPr>
                <w:rFonts w:ascii="Arial" w:hAnsi="Arial" w:cs="Arial"/>
                <w:color w:val="1B2125" w:themeColor="text1" w:themeShade="80"/>
              </w:rPr>
              <w:t xml:space="preserve">Adherence to SLA relevant to reactive maintenance delivery </w:t>
            </w:r>
          </w:p>
          <w:p w14:paraId="0655859B" w14:textId="77777777" w:rsidR="004A7B4E" w:rsidRPr="008437C4" w:rsidRDefault="004A7B4E" w:rsidP="004A7B4E">
            <w:pPr>
              <w:pStyle w:val="ListParagraph"/>
              <w:numPr>
                <w:ilvl w:val="0"/>
                <w:numId w:val="16"/>
              </w:numPr>
              <w:ind w:left="574" w:hanging="425"/>
              <w:rPr>
                <w:rFonts w:ascii="Arial" w:hAnsi="Arial" w:cs="Arial"/>
                <w:color w:val="1B2125" w:themeColor="text1" w:themeShade="80"/>
              </w:rPr>
            </w:pPr>
            <w:r w:rsidRPr="008437C4">
              <w:rPr>
                <w:rFonts w:ascii="Arial" w:hAnsi="Arial" w:cs="Arial"/>
                <w:color w:val="1B2125" w:themeColor="text1" w:themeShade="80"/>
              </w:rPr>
              <w:t xml:space="preserve">High levels of satisfaction </w:t>
            </w:r>
            <w:r>
              <w:rPr>
                <w:rFonts w:ascii="Arial" w:hAnsi="Arial" w:cs="Arial"/>
                <w:color w:val="1B2125" w:themeColor="text1" w:themeShade="80"/>
              </w:rPr>
              <w:t>across stakeholders for services provided</w:t>
            </w:r>
          </w:p>
          <w:p w14:paraId="19F33C9D" w14:textId="77777777" w:rsidR="004A7B4E" w:rsidRDefault="004A7B4E" w:rsidP="004A7B4E">
            <w:pPr>
              <w:pStyle w:val="ListParagraph"/>
              <w:numPr>
                <w:ilvl w:val="0"/>
                <w:numId w:val="16"/>
              </w:numPr>
              <w:ind w:left="574" w:hanging="425"/>
              <w:rPr>
                <w:rFonts w:ascii="Arial" w:hAnsi="Arial" w:cs="Arial"/>
                <w:color w:val="1B2125" w:themeColor="text1" w:themeShade="80"/>
              </w:rPr>
            </w:pPr>
            <w:r>
              <w:rPr>
                <w:rFonts w:ascii="Arial" w:hAnsi="Arial" w:cs="Arial"/>
                <w:color w:val="1B2125" w:themeColor="text1" w:themeShade="80"/>
              </w:rPr>
              <w:t xml:space="preserve">Improved efficiency in the delivery of services </w:t>
            </w:r>
          </w:p>
          <w:p w14:paraId="23691A72" w14:textId="77777777" w:rsidR="004A7B4E" w:rsidRPr="008437C4" w:rsidRDefault="004A7B4E" w:rsidP="004A7B4E">
            <w:pPr>
              <w:pStyle w:val="ListParagraph"/>
              <w:numPr>
                <w:ilvl w:val="0"/>
                <w:numId w:val="16"/>
              </w:numPr>
              <w:ind w:left="574" w:hanging="425"/>
              <w:rPr>
                <w:rFonts w:ascii="Arial" w:hAnsi="Arial" w:cs="Arial"/>
                <w:color w:val="1B2125" w:themeColor="text1" w:themeShade="80"/>
              </w:rPr>
            </w:pPr>
            <w:r w:rsidRPr="006C09C0">
              <w:rPr>
                <w:rFonts w:ascii="Arial" w:hAnsi="Arial" w:cs="Arial"/>
                <w:color w:val="1B2125" w:themeColor="text1" w:themeShade="80"/>
              </w:rPr>
              <w:t xml:space="preserve">Excellent stakeholder </w:t>
            </w:r>
            <w:r>
              <w:rPr>
                <w:rFonts w:ascii="Arial" w:hAnsi="Arial" w:cs="Arial"/>
                <w:color w:val="1B2125" w:themeColor="text1" w:themeShade="80"/>
              </w:rPr>
              <w:t>engagement</w:t>
            </w:r>
          </w:p>
          <w:p w14:paraId="52055F07" w14:textId="77777777" w:rsidR="00AA0648" w:rsidRDefault="00AA0648" w:rsidP="00AA0648">
            <w:pPr>
              <w:rPr>
                <w:rFonts w:ascii="Calibri" w:hAnsi="Calibri" w:cs="Calibri"/>
              </w:rPr>
            </w:pPr>
          </w:p>
          <w:p w14:paraId="178AC4D2" w14:textId="478E54FA" w:rsidR="00AA0648" w:rsidRDefault="00AA0648" w:rsidP="00AA0648">
            <w:pPr>
              <w:rPr>
                <w:rFonts w:ascii="Arial" w:hAnsi="Arial" w:cs="Arial"/>
                <w:b/>
                <w:bCs/>
                <w:color w:val="1B2125" w:themeColor="text1" w:themeShade="80"/>
                <w:sz w:val="28"/>
                <w:szCs w:val="28"/>
              </w:rPr>
            </w:pPr>
            <w:r w:rsidRPr="00D2431E">
              <w:rPr>
                <w:rFonts w:ascii="Arial" w:hAnsi="Arial" w:cs="Arial"/>
                <w:b/>
                <w:bCs/>
                <w:color w:val="1B2125" w:themeColor="text1" w:themeShade="80"/>
                <w:sz w:val="28"/>
                <w:szCs w:val="28"/>
              </w:rPr>
              <w:t>About you</w:t>
            </w:r>
            <w:r>
              <w:rPr>
                <w:rFonts w:ascii="Arial" w:hAnsi="Arial" w:cs="Arial"/>
                <w:b/>
                <w:bCs/>
                <w:color w:val="1B2125" w:themeColor="text1" w:themeShade="80"/>
                <w:sz w:val="28"/>
                <w:szCs w:val="28"/>
              </w:rPr>
              <w:t>:</w:t>
            </w:r>
          </w:p>
          <w:p w14:paraId="3A5EC646" w14:textId="60E941E5" w:rsidR="002576E5" w:rsidRDefault="002576E5" w:rsidP="00AA0648">
            <w:pPr>
              <w:rPr>
                <w:rFonts w:ascii="Arial" w:hAnsi="Arial" w:cs="Arial"/>
                <w:b/>
                <w:bCs/>
                <w:color w:val="1B2125" w:themeColor="text1" w:themeShade="80"/>
                <w:sz w:val="28"/>
                <w:szCs w:val="28"/>
              </w:rPr>
            </w:pPr>
          </w:p>
          <w:p w14:paraId="4A3A43F8" w14:textId="77777777" w:rsidR="002576E5" w:rsidRPr="00EA45C6" w:rsidRDefault="002576E5" w:rsidP="002576E5">
            <w:pPr>
              <w:rPr>
                <w:rFonts w:ascii="Arial" w:hAnsi="Arial" w:cs="Arial"/>
                <w:b/>
                <w:bCs/>
                <w:color w:val="1B2125" w:themeColor="text1" w:themeShade="80"/>
              </w:rPr>
            </w:pPr>
            <w:r w:rsidRPr="00EA45C6">
              <w:rPr>
                <w:rFonts w:ascii="Arial" w:hAnsi="Arial" w:cs="Arial"/>
                <w:b/>
                <w:bCs/>
                <w:color w:val="1B2125" w:themeColor="text1" w:themeShade="80"/>
              </w:rPr>
              <w:t>You will be:</w:t>
            </w:r>
          </w:p>
          <w:p w14:paraId="384E64D3" w14:textId="77777777" w:rsidR="002576E5" w:rsidRPr="00EA45C6" w:rsidRDefault="002576E5" w:rsidP="002576E5">
            <w:pPr>
              <w:rPr>
                <w:rFonts w:ascii="Arial" w:hAnsi="Arial" w:cs="Arial"/>
                <w:color w:val="1B2125" w:themeColor="text1" w:themeShade="80"/>
              </w:rPr>
            </w:pPr>
          </w:p>
          <w:p w14:paraId="327EC36D" w14:textId="77777777" w:rsidR="002576E5" w:rsidRDefault="002576E5" w:rsidP="002576E5">
            <w:pPr>
              <w:pStyle w:val="ListParagraph"/>
              <w:numPr>
                <w:ilvl w:val="0"/>
                <w:numId w:val="17"/>
              </w:numPr>
              <w:ind w:left="574" w:hanging="425"/>
              <w:rPr>
                <w:rFonts w:ascii="Arial" w:hAnsi="Arial" w:cs="Arial"/>
                <w:color w:val="1B2125" w:themeColor="text1" w:themeShade="80"/>
              </w:rPr>
            </w:pPr>
            <w:r>
              <w:rPr>
                <w:rFonts w:ascii="Arial" w:hAnsi="Arial" w:cs="Arial"/>
                <w:color w:val="1B2125" w:themeColor="text1" w:themeShade="80"/>
              </w:rPr>
              <w:t xml:space="preserve">Accountable, responsible and motivated to do the right thing; </w:t>
            </w:r>
          </w:p>
          <w:p w14:paraId="441BFF18" w14:textId="77777777" w:rsidR="002576E5" w:rsidRPr="00D3108F" w:rsidRDefault="002576E5" w:rsidP="002576E5">
            <w:pPr>
              <w:pStyle w:val="ListParagraph"/>
              <w:numPr>
                <w:ilvl w:val="0"/>
                <w:numId w:val="17"/>
              </w:numPr>
              <w:ind w:left="574" w:hanging="425"/>
              <w:rPr>
                <w:rFonts w:ascii="Arial" w:hAnsi="Arial" w:cs="Arial"/>
                <w:color w:val="1B2125" w:themeColor="text1" w:themeShade="80"/>
              </w:rPr>
            </w:pPr>
            <w:r w:rsidRPr="00D3108F">
              <w:rPr>
                <w:rFonts w:ascii="Arial" w:hAnsi="Arial" w:cs="Arial"/>
                <w:color w:val="1B2125" w:themeColor="text1" w:themeShade="80"/>
              </w:rPr>
              <w:t>A problem solver, able to work independently at pace and under pressure, but with a strong approach to teamwork and collaboration;</w:t>
            </w:r>
          </w:p>
          <w:p w14:paraId="0116150A" w14:textId="13BAE524" w:rsidR="002576E5" w:rsidRDefault="002576E5" w:rsidP="002576E5">
            <w:pPr>
              <w:pStyle w:val="ListParagraph"/>
              <w:numPr>
                <w:ilvl w:val="0"/>
                <w:numId w:val="17"/>
              </w:numPr>
              <w:ind w:left="574" w:hanging="425"/>
              <w:rPr>
                <w:rFonts w:ascii="Arial" w:hAnsi="Arial" w:cs="Arial"/>
                <w:color w:val="1B2125" w:themeColor="text1" w:themeShade="80"/>
              </w:rPr>
            </w:pPr>
            <w:r w:rsidRPr="00A42939">
              <w:rPr>
                <w:rFonts w:ascii="Arial" w:hAnsi="Arial" w:cs="Arial"/>
                <w:color w:val="1B2125" w:themeColor="text1" w:themeShade="80"/>
              </w:rPr>
              <w:t>A customer service champion with the passion and drive for excellent customer service</w:t>
            </w:r>
            <w:r w:rsidR="001615E1">
              <w:rPr>
                <w:rFonts w:ascii="Arial" w:hAnsi="Arial" w:cs="Arial"/>
                <w:color w:val="1B2125" w:themeColor="text1" w:themeShade="80"/>
              </w:rPr>
              <w:t>.</w:t>
            </w:r>
          </w:p>
          <w:p w14:paraId="318FFA17" w14:textId="7FA90F3F" w:rsidR="001615E1" w:rsidRPr="00A42939" w:rsidRDefault="001615E1" w:rsidP="002576E5">
            <w:pPr>
              <w:pStyle w:val="ListParagraph"/>
              <w:numPr>
                <w:ilvl w:val="0"/>
                <w:numId w:val="17"/>
              </w:numPr>
              <w:ind w:left="574" w:hanging="425"/>
              <w:rPr>
                <w:rFonts w:ascii="Arial" w:hAnsi="Arial" w:cs="Arial"/>
                <w:color w:val="1B2125" w:themeColor="text1" w:themeShade="80"/>
              </w:rPr>
            </w:pPr>
            <w:r>
              <w:rPr>
                <w:rFonts w:ascii="Arial" w:hAnsi="Arial" w:cs="Arial"/>
                <w:color w:val="1B2125" w:themeColor="text1" w:themeShade="80"/>
              </w:rPr>
              <w:t xml:space="preserve">A team player with good communication skills. </w:t>
            </w:r>
          </w:p>
          <w:p w14:paraId="4731C187" w14:textId="77777777" w:rsidR="002576E5" w:rsidRPr="00EA45C6" w:rsidRDefault="002576E5" w:rsidP="002576E5">
            <w:pPr>
              <w:rPr>
                <w:rFonts w:ascii="Arial" w:hAnsi="Arial" w:cs="Arial"/>
                <w:color w:val="1B2125" w:themeColor="text1" w:themeShade="80"/>
              </w:rPr>
            </w:pPr>
          </w:p>
          <w:p w14:paraId="41AD5E91" w14:textId="77777777" w:rsidR="00AA0648" w:rsidRDefault="00AA0648" w:rsidP="00AA0648">
            <w:pPr>
              <w:rPr>
                <w:rFonts w:ascii="Arial" w:hAnsi="Arial" w:cs="Arial"/>
                <w:b/>
                <w:bCs/>
                <w:color w:val="1B2125" w:themeColor="text1" w:themeShade="80"/>
                <w:sz w:val="24"/>
                <w:szCs w:val="24"/>
              </w:rPr>
            </w:pPr>
          </w:p>
          <w:p w14:paraId="3311B5F2" w14:textId="1FE73E8E" w:rsidR="00AA0648" w:rsidRDefault="00AA0648" w:rsidP="00AA0648">
            <w:pPr>
              <w:rPr>
                <w:rFonts w:ascii="Arial" w:hAnsi="Arial" w:cs="Arial"/>
                <w:b/>
                <w:bCs/>
                <w:color w:val="1B2125" w:themeColor="text1" w:themeShade="80"/>
                <w:sz w:val="20"/>
                <w:szCs w:val="20"/>
              </w:rPr>
            </w:pPr>
            <w:r w:rsidRPr="00D2431E">
              <w:rPr>
                <w:rFonts w:ascii="Arial" w:hAnsi="Arial" w:cs="Arial"/>
                <w:b/>
                <w:bCs/>
                <w:color w:val="1B2125" w:themeColor="text1" w:themeShade="80"/>
                <w:sz w:val="24"/>
                <w:szCs w:val="24"/>
              </w:rPr>
              <w:t xml:space="preserve">You will </w:t>
            </w:r>
            <w:r>
              <w:rPr>
                <w:rFonts w:ascii="Arial" w:hAnsi="Arial" w:cs="Arial"/>
                <w:b/>
                <w:bCs/>
                <w:color w:val="1B2125" w:themeColor="text1" w:themeShade="80"/>
                <w:sz w:val="24"/>
                <w:szCs w:val="24"/>
              </w:rPr>
              <w:t>Have</w:t>
            </w:r>
            <w:r w:rsidRPr="00437A17">
              <w:rPr>
                <w:rFonts w:ascii="Arial" w:hAnsi="Arial" w:cs="Arial"/>
                <w:b/>
                <w:bCs/>
                <w:color w:val="1B2125" w:themeColor="text1" w:themeShade="80"/>
                <w:sz w:val="20"/>
                <w:szCs w:val="20"/>
              </w:rPr>
              <w:t>:</w:t>
            </w:r>
          </w:p>
          <w:p w14:paraId="0E7F0589" w14:textId="77777777" w:rsidR="00AA0648" w:rsidRPr="00D2431E" w:rsidRDefault="00AA0648" w:rsidP="00AA0648">
            <w:pPr>
              <w:rPr>
                <w:rFonts w:ascii="Arial" w:hAnsi="Arial" w:cs="Arial"/>
                <w:b/>
                <w:bCs/>
                <w:color w:val="1B2125" w:themeColor="text1" w:themeShade="80"/>
                <w:sz w:val="28"/>
                <w:szCs w:val="28"/>
              </w:rPr>
            </w:pPr>
          </w:p>
          <w:p w14:paraId="74BBA2A3" w14:textId="77777777" w:rsidR="00AA0648" w:rsidRPr="002576E5" w:rsidRDefault="00AA0648" w:rsidP="00AA0648">
            <w:pPr>
              <w:numPr>
                <w:ilvl w:val="0"/>
                <w:numId w:val="11"/>
              </w:numPr>
              <w:tabs>
                <w:tab w:val="clear" w:pos="720"/>
              </w:tabs>
              <w:rPr>
                <w:rFonts w:ascii="Arial" w:hAnsi="Arial" w:cs="Arial"/>
              </w:rPr>
            </w:pPr>
            <w:r w:rsidRPr="002576E5">
              <w:rPr>
                <w:rFonts w:ascii="Arial" w:hAnsi="Arial" w:cs="Arial"/>
              </w:rPr>
              <w:t>Ability to work as part of a team and on own initiative.</w:t>
            </w:r>
          </w:p>
          <w:p w14:paraId="5D5B3E6D" w14:textId="77777777" w:rsidR="00AA0648" w:rsidRPr="002576E5" w:rsidRDefault="00AA0648" w:rsidP="00AA0648">
            <w:pPr>
              <w:tabs>
                <w:tab w:val="num" w:pos="360"/>
              </w:tabs>
              <w:ind w:left="360" w:hanging="360"/>
              <w:rPr>
                <w:rFonts w:ascii="Arial" w:hAnsi="Arial" w:cs="Arial"/>
              </w:rPr>
            </w:pPr>
          </w:p>
          <w:p w14:paraId="1076B524" w14:textId="77777777" w:rsidR="00AA0648" w:rsidRPr="002576E5" w:rsidRDefault="00AA0648" w:rsidP="00AA0648">
            <w:pPr>
              <w:numPr>
                <w:ilvl w:val="0"/>
                <w:numId w:val="11"/>
              </w:numPr>
              <w:tabs>
                <w:tab w:val="clear" w:pos="720"/>
              </w:tabs>
              <w:rPr>
                <w:rFonts w:ascii="Arial" w:hAnsi="Arial" w:cs="Arial"/>
              </w:rPr>
            </w:pPr>
            <w:r w:rsidRPr="002576E5">
              <w:rPr>
                <w:rFonts w:ascii="Arial" w:hAnsi="Arial" w:cs="Arial"/>
              </w:rPr>
              <w:t>Excellent time management skills with ability to prioritise own workload, deal with conflicting demands and meet tight deadlines.</w:t>
            </w:r>
          </w:p>
          <w:p w14:paraId="350FDBE1" w14:textId="77777777" w:rsidR="00AA0648" w:rsidRPr="002576E5" w:rsidRDefault="00AA0648" w:rsidP="00AA0648">
            <w:pPr>
              <w:tabs>
                <w:tab w:val="num" w:pos="360"/>
              </w:tabs>
              <w:ind w:left="360" w:hanging="360"/>
              <w:rPr>
                <w:rFonts w:ascii="Arial" w:hAnsi="Arial" w:cs="Arial"/>
              </w:rPr>
            </w:pPr>
          </w:p>
          <w:p w14:paraId="3C730A40" w14:textId="007330C8" w:rsidR="00AA0648" w:rsidRPr="002576E5" w:rsidRDefault="00AA0648" w:rsidP="00AA0648">
            <w:pPr>
              <w:numPr>
                <w:ilvl w:val="0"/>
                <w:numId w:val="11"/>
              </w:numPr>
              <w:tabs>
                <w:tab w:val="clear" w:pos="720"/>
              </w:tabs>
              <w:rPr>
                <w:rFonts w:ascii="Arial" w:hAnsi="Arial" w:cs="Arial"/>
              </w:rPr>
            </w:pPr>
            <w:r w:rsidRPr="002576E5">
              <w:rPr>
                <w:rFonts w:ascii="Arial" w:hAnsi="Arial" w:cs="Arial"/>
              </w:rPr>
              <w:t>Ability to show tact and discretion when dealing with sensitive and confidential information.</w:t>
            </w:r>
          </w:p>
          <w:p w14:paraId="5E231EC1" w14:textId="77777777" w:rsidR="002576E5" w:rsidRPr="002576E5" w:rsidRDefault="002576E5" w:rsidP="002576E5">
            <w:pPr>
              <w:rPr>
                <w:rFonts w:ascii="Arial" w:hAnsi="Arial" w:cs="Arial"/>
              </w:rPr>
            </w:pPr>
          </w:p>
          <w:p w14:paraId="245D05FB" w14:textId="77777777" w:rsidR="00AA0648" w:rsidRPr="002576E5" w:rsidRDefault="00AA0648" w:rsidP="00AA0648">
            <w:pPr>
              <w:numPr>
                <w:ilvl w:val="0"/>
                <w:numId w:val="11"/>
              </w:numPr>
              <w:tabs>
                <w:tab w:val="clear" w:pos="720"/>
              </w:tabs>
              <w:rPr>
                <w:rFonts w:ascii="Arial" w:hAnsi="Arial" w:cs="Arial"/>
              </w:rPr>
            </w:pPr>
            <w:r w:rsidRPr="002576E5">
              <w:rPr>
                <w:rFonts w:ascii="Arial" w:hAnsi="Arial" w:cs="Arial"/>
              </w:rPr>
              <w:t>An understanding of and commitment to equal opportunities.</w:t>
            </w:r>
          </w:p>
          <w:p w14:paraId="1FBB21A9" w14:textId="77777777" w:rsidR="00AA0648" w:rsidRPr="002576E5" w:rsidRDefault="00AA0648" w:rsidP="00AA0648">
            <w:pPr>
              <w:tabs>
                <w:tab w:val="num" w:pos="360"/>
              </w:tabs>
              <w:ind w:left="360" w:hanging="360"/>
              <w:rPr>
                <w:rFonts w:ascii="Arial" w:hAnsi="Arial" w:cs="Arial"/>
              </w:rPr>
            </w:pPr>
          </w:p>
          <w:p w14:paraId="69072210" w14:textId="77777777" w:rsidR="00AA0648" w:rsidRPr="002576E5" w:rsidRDefault="00AA0648" w:rsidP="00AA0648">
            <w:pPr>
              <w:numPr>
                <w:ilvl w:val="0"/>
                <w:numId w:val="11"/>
              </w:numPr>
              <w:tabs>
                <w:tab w:val="clear" w:pos="720"/>
              </w:tabs>
              <w:rPr>
                <w:rFonts w:ascii="Arial" w:hAnsi="Arial" w:cs="Arial"/>
              </w:rPr>
            </w:pPr>
            <w:r w:rsidRPr="002576E5">
              <w:rPr>
                <w:rFonts w:ascii="Arial" w:hAnsi="Arial" w:cs="Arial"/>
              </w:rPr>
              <w:t xml:space="preserve">Excellent attention to detail. </w:t>
            </w:r>
          </w:p>
          <w:p w14:paraId="3445C8AC" w14:textId="77777777" w:rsidR="00AA0648" w:rsidRPr="00653327" w:rsidRDefault="00AA0648" w:rsidP="00AA0648">
            <w:pPr>
              <w:tabs>
                <w:tab w:val="num" w:pos="360"/>
              </w:tabs>
              <w:ind w:left="360" w:hanging="360"/>
              <w:rPr>
                <w:rFonts w:ascii="Calibri" w:hAnsi="Calibri" w:cs="Calibri"/>
              </w:rPr>
            </w:pPr>
          </w:p>
          <w:p w14:paraId="1EE88A6B" w14:textId="6485EA1C" w:rsidR="00AA0648" w:rsidRPr="002576E5" w:rsidRDefault="00AA0648" w:rsidP="00AA0648">
            <w:pPr>
              <w:numPr>
                <w:ilvl w:val="0"/>
                <w:numId w:val="11"/>
              </w:numPr>
              <w:tabs>
                <w:tab w:val="clear" w:pos="720"/>
              </w:tabs>
              <w:rPr>
                <w:rFonts w:ascii="Arial" w:hAnsi="Arial" w:cs="Arial"/>
              </w:rPr>
            </w:pPr>
            <w:r w:rsidRPr="002576E5">
              <w:rPr>
                <w:rFonts w:ascii="Arial" w:hAnsi="Arial" w:cs="Arial"/>
              </w:rPr>
              <w:t>Flexibility and willingness to work outside normal office hours when the need arises.</w:t>
            </w:r>
          </w:p>
        </w:tc>
      </w:tr>
      <w:tr w:rsidR="00AA0648" w:rsidRPr="00EA45C6" w14:paraId="52FA2D88" w14:textId="77777777" w:rsidTr="00EA45C6">
        <w:trPr>
          <w:trHeight w:val="1538"/>
        </w:trPr>
        <w:tc>
          <w:tcPr>
            <w:tcW w:w="10217" w:type="dxa"/>
            <w:shd w:val="clear" w:color="auto" w:fill="FFFFFF"/>
          </w:tcPr>
          <w:p w14:paraId="48FA558E" w14:textId="726C14F2" w:rsidR="00AA0648" w:rsidRPr="00653327" w:rsidRDefault="00AA0648" w:rsidP="00AA0648">
            <w:pPr>
              <w:keepNext/>
              <w:outlineLvl w:val="3"/>
              <w:rPr>
                <w:rFonts w:ascii="Calibri" w:hAnsi="Calibri" w:cs="Calibri"/>
              </w:rPr>
            </w:pPr>
            <w:r w:rsidRPr="00653327">
              <w:rPr>
                <w:rFonts w:ascii="Calibri" w:hAnsi="Calibri" w:cs="Calibri"/>
                <w:b/>
                <w:bCs/>
                <w:u w:val="single"/>
              </w:rPr>
              <w:t xml:space="preserve">  </w:t>
            </w:r>
          </w:p>
          <w:p w14:paraId="46B10605" w14:textId="103ECBFB" w:rsidR="00AA0648" w:rsidRPr="002576E5" w:rsidRDefault="00AA0648" w:rsidP="00AA0648">
            <w:pPr>
              <w:numPr>
                <w:ilvl w:val="0"/>
                <w:numId w:val="12"/>
              </w:numPr>
              <w:tabs>
                <w:tab w:val="clear" w:pos="720"/>
              </w:tabs>
              <w:rPr>
                <w:rFonts w:ascii="Arial" w:hAnsi="Arial" w:cs="Arial"/>
              </w:rPr>
            </w:pPr>
            <w:r w:rsidRPr="002576E5">
              <w:rPr>
                <w:rFonts w:ascii="Arial" w:hAnsi="Arial" w:cs="Arial"/>
              </w:rPr>
              <w:t xml:space="preserve">Experience in working within a dynamic scheduling environment </w:t>
            </w:r>
          </w:p>
          <w:p w14:paraId="1040DB11" w14:textId="77777777" w:rsidR="00AA0648" w:rsidRPr="002576E5" w:rsidRDefault="00AA0648" w:rsidP="00AA0648">
            <w:pPr>
              <w:ind w:left="360"/>
              <w:rPr>
                <w:rFonts w:ascii="Arial" w:hAnsi="Arial" w:cs="Arial"/>
              </w:rPr>
            </w:pPr>
          </w:p>
          <w:p w14:paraId="2320C836" w14:textId="051A42E2" w:rsidR="00AA0648" w:rsidRPr="002576E5" w:rsidRDefault="00AA0648" w:rsidP="00AA0648">
            <w:pPr>
              <w:numPr>
                <w:ilvl w:val="0"/>
                <w:numId w:val="12"/>
              </w:numPr>
              <w:tabs>
                <w:tab w:val="clear" w:pos="720"/>
              </w:tabs>
              <w:rPr>
                <w:rFonts w:ascii="Arial" w:hAnsi="Arial" w:cs="Arial"/>
              </w:rPr>
            </w:pPr>
            <w:r w:rsidRPr="002576E5">
              <w:rPr>
                <w:rFonts w:ascii="Arial" w:hAnsi="Arial" w:cs="Arial"/>
              </w:rPr>
              <w:t>Experience of working with the public in a customer focused environment.</w:t>
            </w:r>
          </w:p>
          <w:p w14:paraId="3BAD7976" w14:textId="77777777" w:rsidR="00AA0648" w:rsidRPr="002576E5" w:rsidRDefault="00AA0648" w:rsidP="00AA0648">
            <w:pPr>
              <w:tabs>
                <w:tab w:val="num" w:pos="360"/>
              </w:tabs>
              <w:rPr>
                <w:rFonts w:ascii="Arial" w:hAnsi="Arial" w:cs="Arial"/>
              </w:rPr>
            </w:pPr>
          </w:p>
          <w:p w14:paraId="09198667" w14:textId="77777777" w:rsidR="00AA0648" w:rsidRPr="002576E5" w:rsidRDefault="00AA0648" w:rsidP="00AA0648">
            <w:pPr>
              <w:numPr>
                <w:ilvl w:val="0"/>
                <w:numId w:val="12"/>
              </w:numPr>
              <w:tabs>
                <w:tab w:val="clear" w:pos="720"/>
              </w:tabs>
              <w:rPr>
                <w:rFonts w:ascii="Arial" w:hAnsi="Arial" w:cs="Arial"/>
              </w:rPr>
            </w:pPr>
            <w:r w:rsidRPr="002576E5">
              <w:rPr>
                <w:rFonts w:ascii="Arial" w:hAnsi="Arial" w:cs="Arial"/>
              </w:rPr>
              <w:t>Excellent verbal and written communication skills, telephone skills and interpersonal skills.</w:t>
            </w:r>
          </w:p>
          <w:p w14:paraId="3345CB6D" w14:textId="77777777" w:rsidR="00AA0648" w:rsidRPr="002576E5" w:rsidRDefault="00AA0648" w:rsidP="00AA0648">
            <w:pPr>
              <w:tabs>
                <w:tab w:val="num" w:pos="360"/>
              </w:tabs>
              <w:ind w:left="360" w:hanging="360"/>
              <w:rPr>
                <w:rFonts w:ascii="Arial" w:hAnsi="Arial" w:cs="Arial"/>
              </w:rPr>
            </w:pPr>
          </w:p>
          <w:p w14:paraId="1799DC4F" w14:textId="77777777" w:rsidR="00AA0648" w:rsidRPr="002576E5" w:rsidRDefault="00AA0648" w:rsidP="00AA0648">
            <w:pPr>
              <w:numPr>
                <w:ilvl w:val="0"/>
                <w:numId w:val="13"/>
              </w:numPr>
              <w:tabs>
                <w:tab w:val="clear" w:pos="720"/>
              </w:tabs>
              <w:rPr>
                <w:rFonts w:ascii="Arial" w:hAnsi="Arial" w:cs="Arial"/>
              </w:rPr>
            </w:pPr>
            <w:r w:rsidRPr="002576E5">
              <w:rPr>
                <w:rFonts w:ascii="Arial" w:hAnsi="Arial" w:cs="Arial"/>
              </w:rPr>
              <w:t>Excellent planning and organisational skills.</w:t>
            </w:r>
          </w:p>
          <w:p w14:paraId="04A56FA9" w14:textId="77777777" w:rsidR="00AA0648" w:rsidRPr="002576E5" w:rsidRDefault="00AA0648" w:rsidP="00AA0648">
            <w:pPr>
              <w:tabs>
                <w:tab w:val="num" w:pos="360"/>
              </w:tabs>
              <w:ind w:left="360" w:hanging="360"/>
              <w:rPr>
                <w:rFonts w:ascii="Arial" w:hAnsi="Arial" w:cs="Arial"/>
              </w:rPr>
            </w:pPr>
          </w:p>
          <w:p w14:paraId="15E370D7" w14:textId="77777777" w:rsidR="00AA0648" w:rsidRPr="002576E5" w:rsidRDefault="00AA0648" w:rsidP="00AA0648">
            <w:pPr>
              <w:numPr>
                <w:ilvl w:val="0"/>
                <w:numId w:val="13"/>
              </w:numPr>
              <w:tabs>
                <w:tab w:val="clear" w:pos="720"/>
              </w:tabs>
              <w:rPr>
                <w:rFonts w:ascii="Arial" w:hAnsi="Arial" w:cs="Arial"/>
              </w:rPr>
            </w:pPr>
            <w:r w:rsidRPr="002576E5">
              <w:rPr>
                <w:rFonts w:ascii="Arial" w:hAnsi="Arial" w:cs="Arial"/>
              </w:rPr>
              <w:t>The ability to exceed customer expectations and solve problems to the point of resolution</w:t>
            </w:r>
          </w:p>
          <w:p w14:paraId="516CB355" w14:textId="77777777" w:rsidR="00AA0648" w:rsidRPr="002576E5" w:rsidRDefault="00AA0648" w:rsidP="00AA0648">
            <w:pPr>
              <w:ind w:left="360"/>
              <w:rPr>
                <w:rFonts w:ascii="Arial" w:hAnsi="Arial" w:cs="Arial"/>
              </w:rPr>
            </w:pPr>
          </w:p>
          <w:p w14:paraId="5228ABCE" w14:textId="77777777" w:rsidR="00AA0648" w:rsidRPr="002576E5" w:rsidRDefault="00AA0648" w:rsidP="00AA0648">
            <w:pPr>
              <w:numPr>
                <w:ilvl w:val="0"/>
                <w:numId w:val="13"/>
              </w:numPr>
              <w:tabs>
                <w:tab w:val="clear" w:pos="720"/>
              </w:tabs>
              <w:rPr>
                <w:rFonts w:ascii="Arial" w:hAnsi="Arial" w:cs="Arial"/>
              </w:rPr>
            </w:pPr>
            <w:r w:rsidRPr="002576E5">
              <w:rPr>
                <w:rFonts w:ascii="Arial" w:hAnsi="Arial" w:cs="Arial"/>
              </w:rPr>
              <w:t>Significant experience in using all aspects of Microsoft Office, especially Word, Excel and PowerPoint.</w:t>
            </w:r>
          </w:p>
          <w:p w14:paraId="4538A4A6" w14:textId="77777777" w:rsidR="00AA0648" w:rsidRPr="00653327" w:rsidRDefault="00AA0648" w:rsidP="00AA0648">
            <w:pPr>
              <w:rPr>
                <w:rFonts w:ascii="Calibri" w:hAnsi="Calibri" w:cs="Calibri"/>
              </w:rPr>
            </w:pPr>
          </w:p>
          <w:p w14:paraId="769BFF3F" w14:textId="77777777" w:rsidR="00AA0648" w:rsidRDefault="00AA0648" w:rsidP="00AA0648">
            <w:pPr>
              <w:autoSpaceDE w:val="0"/>
              <w:autoSpaceDN w:val="0"/>
              <w:adjustRightInd w:val="0"/>
              <w:rPr>
                <w:rFonts w:ascii="Arial" w:hAnsi="Arial" w:cs="Arial"/>
                <w:sz w:val="21"/>
                <w:szCs w:val="21"/>
              </w:rPr>
            </w:pPr>
          </w:p>
          <w:p w14:paraId="2FFE89D3" w14:textId="7162CE94" w:rsidR="00AA0648" w:rsidRPr="004125A1" w:rsidRDefault="00AA0648" w:rsidP="00AA0648">
            <w:pPr>
              <w:autoSpaceDE w:val="0"/>
              <w:autoSpaceDN w:val="0"/>
              <w:adjustRightInd w:val="0"/>
              <w:rPr>
                <w:rFonts w:ascii="Arial" w:hAnsi="Arial" w:cs="Arial"/>
                <w:sz w:val="21"/>
                <w:szCs w:val="21"/>
              </w:rPr>
            </w:pPr>
          </w:p>
        </w:tc>
      </w:tr>
    </w:tbl>
    <w:p w14:paraId="1DD0B1FB" w14:textId="77777777" w:rsidR="004152E3" w:rsidRPr="0009570B" w:rsidRDefault="004152E3" w:rsidP="00D2431E">
      <w:pPr>
        <w:tabs>
          <w:tab w:val="left" w:pos="1848"/>
          <w:tab w:val="left" w:pos="8205"/>
        </w:tabs>
        <w:rPr>
          <w:rFonts w:ascii="Arial" w:hAnsi="Arial" w:cs="Arial"/>
          <w:color w:val="9DE1CE" w:themeColor="background1"/>
        </w:rPr>
      </w:pPr>
    </w:p>
    <w:sectPr w:rsidR="004152E3" w:rsidRPr="0009570B" w:rsidSect="002E32AE">
      <w:footerReference w:type="even" r:id="rId13"/>
      <w:footerReference w:type="default" r:id="rId14"/>
      <w:footerReference w:type="first" r:id="rId15"/>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C1B53" w14:textId="77777777" w:rsidR="007A72B7" w:rsidRDefault="007A72B7" w:rsidP="007961D6">
      <w:pPr>
        <w:spacing w:after="0" w:line="240" w:lineRule="auto"/>
      </w:pPr>
      <w:r>
        <w:separator/>
      </w:r>
    </w:p>
  </w:endnote>
  <w:endnote w:type="continuationSeparator" w:id="0">
    <w:p w14:paraId="300FA977" w14:textId="77777777" w:rsidR="007A72B7" w:rsidRDefault="007A72B7" w:rsidP="0079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AE"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margin" w:tblpY="16111"/>
      <w:tblW w:w="10196" w:type="dxa"/>
      <w:tblBorders>
        <w:top w:val="single" w:sz="4" w:space="0" w:color="EBF9F5" w:themeColor="background1" w:themeTint="33"/>
        <w:left w:val="single" w:sz="4" w:space="0" w:color="EBF9F5" w:themeColor="background1" w:themeTint="33"/>
        <w:bottom w:val="single" w:sz="4" w:space="0" w:color="EBF9F5" w:themeColor="background1" w:themeTint="33"/>
        <w:right w:val="single" w:sz="4" w:space="0" w:color="EBF9F5" w:themeColor="background1" w:themeTint="33"/>
        <w:insideH w:val="single" w:sz="4" w:space="0" w:color="EBF9F5" w:themeColor="background1" w:themeTint="33"/>
        <w:insideV w:val="single" w:sz="4" w:space="0" w:color="EBF9F5" w:themeColor="background1" w:themeTint="33"/>
      </w:tblBorders>
      <w:tblLook w:val="04A0" w:firstRow="1" w:lastRow="0" w:firstColumn="1" w:lastColumn="0" w:noHBand="0" w:noVBand="1"/>
    </w:tblPr>
    <w:tblGrid>
      <w:gridCol w:w="1696"/>
      <w:gridCol w:w="4111"/>
      <w:gridCol w:w="1840"/>
      <w:gridCol w:w="2549"/>
    </w:tblGrid>
    <w:tr w:rsidR="001B5003" w14:paraId="0F56F668" w14:textId="77777777" w:rsidTr="00EA45C6">
      <w:trPr>
        <w:trHeight w:val="477"/>
      </w:trPr>
      <w:tc>
        <w:tcPr>
          <w:tcW w:w="1696" w:type="dxa"/>
          <w:shd w:val="clear" w:color="auto" w:fill="FFFFFF"/>
          <w:vAlign w:val="center"/>
        </w:tcPr>
        <w:p w14:paraId="380F0DC0"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Version Date:</w:t>
          </w:r>
        </w:p>
      </w:tc>
      <w:tc>
        <w:tcPr>
          <w:tcW w:w="4111" w:type="dxa"/>
          <w:shd w:val="clear" w:color="auto" w:fill="FFFFFF"/>
          <w:vAlign w:val="center"/>
        </w:tcPr>
        <w:p w14:paraId="348F562F" w14:textId="77777777" w:rsidR="001B5003" w:rsidRPr="00C2337A" w:rsidRDefault="001B5003" w:rsidP="001B5003">
          <w:pPr>
            <w:rPr>
              <w:rFonts w:ascii="Arial" w:hAnsi="Arial" w:cs="Arial"/>
              <w:color w:val="37424A" w:themeColor="text1"/>
            </w:rPr>
          </w:pPr>
        </w:p>
      </w:tc>
      <w:tc>
        <w:tcPr>
          <w:tcW w:w="1840" w:type="dxa"/>
          <w:shd w:val="clear" w:color="auto" w:fill="FFFFFF"/>
          <w:vAlign w:val="center"/>
        </w:tcPr>
        <w:p w14:paraId="79EA12A7"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Signed off by:</w:t>
          </w:r>
        </w:p>
      </w:tc>
      <w:tc>
        <w:tcPr>
          <w:tcW w:w="2549" w:type="dxa"/>
          <w:shd w:val="clear" w:color="auto" w:fill="FFFFFF"/>
          <w:vAlign w:val="center"/>
        </w:tcPr>
        <w:p w14:paraId="23DA78BF" w14:textId="77777777" w:rsidR="001B5003" w:rsidRPr="00C2337A" w:rsidRDefault="001B5003" w:rsidP="001B5003">
          <w:pPr>
            <w:rPr>
              <w:rFonts w:ascii="Arial" w:hAnsi="Arial" w:cs="Arial"/>
              <w:color w:val="37424A" w:themeColor="text1"/>
            </w:rPr>
          </w:pPr>
        </w:p>
      </w:tc>
    </w:tr>
  </w:tbl>
  <w:p w14:paraId="71B9CFA8" w14:textId="77777777" w:rsidR="001B5003" w:rsidRDefault="001B5003"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B0"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DB66F" w14:textId="77777777" w:rsidR="007A72B7" w:rsidRDefault="007A72B7" w:rsidP="007961D6">
      <w:pPr>
        <w:spacing w:after="0" w:line="240" w:lineRule="auto"/>
      </w:pPr>
      <w:r>
        <w:separator/>
      </w:r>
    </w:p>
  </w:footnote>
  <w:footnote w:type="continuationSeparator" w:id="0">
    <w:p w14:paraId="409EAF85" w14:textId="77777777" w:rsidR="007A72B7" w:rsidRDefault="007A72B7" w:rsidP="0079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E08"/>
    <w:multiLevelType w:val="hybridMultilevel"/>
    <w:tmpl w:val="F1BE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9F4FDB"/>
    <w:multiLevelType w:val="hybridMultilevel"/>
    <w:tmpl w:val="8F427A92"/>
    <w:lvl w:ilvl="0" w:tplc="312E1092">
      <w:numFmt w:val="bullet"/>
      <w:lvlText w:val="•"/>
      <w:lvlJc w:val="left"/>
      <w:pPr>
        <w:ind w:left="1371"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37C8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4FC53EC"/>
    <w:multiLevelType w:val="hybridMultilevel"/>
    <w:tmpl w:val="7A78D9E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5C44C63"/>
    <w:multiLevelType w:val="hybridMultilevel"/>
    <w:tmpl w:val="7EEA46E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DB21828"/>
    <w:multiLevelType w:val="hybridMultilevel"/>
    <w:tmpl w:val="FA2C158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40A00C6"/>
    <w:multiLevelType w:val="hybridMultilevel"/>
    <w:tmpl w:val="AD56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54FCA"/>
    <w:multiLevelType w:val="hybridMultilevel"/>
    <w:tmpl w:val="9268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63F48"/>
    <w:multiLevelType w:val="hybridMultilevel"/>
    <w:tmpl w:val="ACF489E4"/>
    <w:lvl w:ilvl="0" w:tplc="312E109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30A3E"/>
    <w:multiLevelType w:val="hybridMultilevel"/>
    <w:tmpl w:val="4B7E85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9880291"/>
    <w:multiLevelType w:val="hybridMultilevel"/>
    <w:tmpl w:val="3398B9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EFF7375"/>
    <w:multiLevelType w:val="hybridMultilevel"/>
    <w:tmpl w:val="29B2F292"/>
    <w:lvl w:ilvl="0" w:tplc="312E109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E958C0"/>
    <w:multiLevelType w:val="hybridMultilevel"/>
    <w:tmpl w:val="FAF6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7FD15492"/>
    <w:multiLevelType w:val="hybridMultilevel"/>
    <w:tmpl w:val="333CD6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8113323">
    <w:abstractNumId w:val="1"/>
  </w:num>
  <w:num w:numId="2" w16cid:durableId="363363670">
    <w:abstractNumId w:val="6"/>
  </w:num>
  <w:num w:numId="3" w16cid:durableId="1387953934">
    <w:abstractNumId w:val="15"/>
  </w:num>
  <w:num w:numId="4" w16cid:durableId="1570192634">
    <w:abstractNumId w:val="8"/>
  </w:num>
  <w:num w:numId="5" w16cid:durableId="1429153875">
    <w:abstractNumId w:val="14"/>
  </w:num>
  <w:num w:numId="6" w16cid:durableId="178083438">
    <w:abstractNumId w:val="12"/>
  </w:num>
  <w:num w:numId="7" w16cid:durableId="174803349">
    <w:abstractNumId w:val="11"/>
  </w:num>
  <w:num w:numId="8" w16cid:durableId="13924500">
    <w:abstractNumId w:val="16"/>
  </w:num>
  <w:num w:numId="9" w16cid:durableId="705107984">
    <w:abstractNumId w:val="3"/>
    <w:lvlOverride w:ilvl="0">
      <w:startOverride w:val="1"/>
    </w:lvlOverride>
  </w:num>
  <w:num w:numId="10" w16cid:durableId="1295865526">
    <w:abstractNumId w:val="0"/>
  </w:num>
  <w:num w:numId="11" w16cid:durableId="498811960">
    <w:abstractNumId w:val="5"/>
  </w:num>
  <w:num w:numId="12" w16cid:durableId="1647273813">
    <w:abstractNumId w:val="4"/>
  </w:num>
  <w:num w:numId="13" w16cid:durableId="652484835">
    <w:abstractNumId w:val="7"/>
  </w:num>
  <w:num w:numId="14" w16cid:durableId="1957365696">
    <w:abstractNumId w:val="9"/>
  </w:num>
  <w:num w:numId="15" w16cid:durableId="1311787624">
    <w:abstractNumId w:val="13"/>
  </w:num>
  <w:num w:numId="16" w16cid:durableId="211386339">
    <w:abstractNumId w:val="10"/>
  </w:num>
  <w:num w:numId="17" w16cid:durableId="13098682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10CE4"/>
    <w:rsid w:val="000131CF"/>
    <w:rsid w:val="000214E0"/>
    <w:rsid w:val="00040491"/>
    <w:rsid w:val="000457FA"/>
    <w:rsid w:val="00050C51"/>
    <w:rsid w:val="00062AD9"/>
    <w:rsid w:val="000759CB"/>
    <w:rsid w:val="00077D1D"/>
    <w:rsid w:val="00092E9E"/>
    <w:rsid w:val="0009570B"/>
    <w:rsid w:val="00097C56"/>
    <w:rsid w:val="000A7AA5"/>
    <w:rsid w:val="000A7D52"/>
    <w:rsid w:val="000B3711"/>
    <w:rsid w:val="000C7EF2"/>
    <w:rsid w:val="000D2B65"/>
    <w:rsid w:val="000E0505"/>
    <w:rsid w:val="000E2B26"/>
    <w:rsid w:val="000F1AD1"/>
    <w:rsid w:val="00103823"/>
    <w:rsid w:val="00110E16"/>
    <w:rsid w:val="001110F6"/>
    <w:rsid w:val="00124C8D"/>
    <w:rsid w:val="00131D24"/>
    <w:rsid w:val="00141562"/>
    <w:rsid w:val="00146F84"/>
    <w:rsid w:val="001503BF"/>
    <w:rsid w:val="001615E1"/>
    <w:rsid w:val="00161C6A"/>
    <w:rsid w:val="00166D8E"/>
    <w:rsid w:val="00170CD0"/>
    <w:rsid w:val="00176417"/>
    <w:rsid w:val="00192454"/>
    <w:rsid w:val="0019299C"/>
    <w:rsid w:val="001A1165"/>
    <w:rsid w:val="001A70AF"/>
    <w:rsid w:val="001B0B66"/>
    <w:rsid w:val="001B4F04"/>
    <w:rsid w:val="001B5003"/>
    <w:rsid w:val="001D01F4"/>
    <w:rsid w:val="001D09D7"/>
    <w:rsid w:val="001D16F3"/>
    <w:rsid w:val="001E226E"/>
    <w:rsid w:val="001E7730"/>
    <w:rsid w:val="001F3FEC"/>
    <w:rsid w:val="00214FAD"/>
    <w:rsid w:val="00216254"/>
    <w:rsid w:val="00216C3D"/>
    <w:rsid w:val="00224845"/>
    <w:rsid w:val="0022523C"/>
    <w:rsid w:val="00230AEC"/>
    <w:rsid w:val="00231387"/>
    <w:rsid w:val="00240CE5"/>
    <w:rsid w:val="002550C9"/>
    <w:rsid w:val="002576E5"/>
    <w:rsid w:val="00262F3A"/>
    <w:rsid w:val="002674A3"/>
    <w:rsid w:val="00272CCF"/>
    <w:rsid w:val="002736A5"/>
    <w:rsid w:val="00274A5A"/>
    <w:rsid w:val="00283842"/>
    <w:rsid w:val="002844FD"/>
    <w:rsid w:val="00290093"/>
    <w:rsid w:val="002A0EDC"/>
    <w:rsid w:val="002A19D5"/>
    <w:rsid w:val="002A2B48"/>
    <w:rsid w:val="002A3594"/>
    <w:rsid w:val="002A6348"/>
    <w:rsid w:val="002B3FC1"/>
    <w:rsid w:val="002C402C"/>
    <w:rsid w:val="002C6A94"/>
    <w:rsid w:val="002D44DF"/>
    <w:rsid w:val="002D5958"/>
    <w:rsid w:val="002D6FAD"/>
    <w:rsid w:val="002E32AE"/>
    <w:rsid w:val="002E3839"/>
    <w:rsid w:val="002E4B1E"/>
    <w:rsid w:val="002E4BA7"/>
    <w:rsid w:val="002E52F7"/>
    <w:rsid w:val="002F2A83"/>
    <w:rsid w:val="00315BB9"/>
    <w:rsid w:val="0032598F"/>
    <w:rsid w:val="003356B7"/>
    <w:rsid w:val="003376B9"/>
    <w:rsid w:val="00340F7D"/>
    <w:rsid w:val="00343D93"/>
    <w:rsid w:val="003448F0"/>
    <w:rsid w:val="00344A1E"/>
    <w:rsid w:val="00355923"/>
    <w:rsid w:val="0038569E"/>
    <w:rsid w:val="00391017"/>
    <w:rsid w:val="003913AC"/>
    <w:rsid w:val="00391C6D"/>
    <w:rsid w:val="003D19EA"/>
    <w:rsid w:val="003D2884"/>
    <w:rsid w:val="003D376D"/>
    <w:rsid w:val="003D5760"/>
    <w:rsid w:val="003E2882"/>
    <w:rsid w:val="003E2B8A"/>
    <w:rsid w:val="004125A1"/>
    <w:rsid w:val="0041461B"/>
    <w:rsid w:val="004152E3"/>
    <w:rsid w:val="00437353"/>
    <w:rsid w:val="00437A17"/>
    <w:rsid w:val="00446E03"/>
    <w:rsid w:val="00452452"/>
    <w:rsid w:val="004547D8"/>
    <w:rsid w:val="00462359"/>
    <w:rsid w:val="0047471A"/>
    <w:rsid w:val="004767F6"/>
    <w:rsid w:val="00485B68"/>
    <w:rsid w:val="00486A80"/>
    <w:rsid w:val="00493EF1"/>
    <w:rsid w:val="00496503"/>
    <w:rsid w:val="004A13A7"/>
    <w:rsid w:val="004A7B4E"/>
    <w:rsid w:val="004B12F6"/>
    <w:rsid w:val="004B288B"/>
    <w:rsid w:val="004C0863"/>
    <w:rsid w:val="004C7BFE"/>
    <w:rsid w:val="004D0706"/>
    <w:rsid w:val="004D3F24"/>
    <w:rsid w:val="004D6260"/>
    <w:rsid w:val="004F1239"/>
    <w:rsid w:val="004F48C7"/>
    <w:rsid w:val="004F7F68"/>
    <w:rsid w:val="0050111A"/>
    <w:rsid w:val="00502B55"/>
    <w:rsid w:val="005062D9"/>
    <w:rsid w:val="00516435"/>
    <w:rsid w:val="0052033C"/>
    <w:rsid w:val="00522593"/>
    <w:rsid w:val="00523A09"/>
    <w:rsid w:val="0052713E"/>
    <w:rsid w:val="005510B3"/>
    <w:rsid w:val="00553BBD"/>
    <w:rsid w:val="0055464B"/>
    <w:rsid w:val="00556938"/>
    <w:rsid w:val="00556B21"/>
    <w:rsid w:val="0055774A"/>
    <w:rsid w:val="00562534"/>
    <w:rsid w:val="005642B9"/>
    <w:rsid w:val="0056462A"/>
    <w:rsid w:val="005659AA"/>
    <w:rsid w:val="00570A2B"/>
    <w:rsid w:val="00581996"/>
    <w:rsid w:val="00583DF9"/>
    <w:rsid w:val="005868A9"/>
    <w:rsid w:val="005961F0"/>
    <w:rsid w:val="005B2FF3"/>
    <w:rsid w:val="005C3328"/>
    <w:rsid w:val="005E3EA2"/>
    <w:rsid w:val="005E7501"/>
    <w:rsid w:val="005E7E8E"/>
    <w:rsid w:val="005F72A2"/>
    <w:rsid w:val="00606A2C"/>
    <w:rsid w:val="00610EA9"/>
    <w:rsid w:val="00617699"/>
    <w:rsid w:val="00620977"/>
    <w:rsid w:val="0062359E"/>
    <w:rsid w:val="00623658"/>
    <w:rsid w:val="0063036E"/>
    <w:rsid w:val="00642A59"/>
    <w:rsid w:val="006464F1"/>
    <w:rsid w:val="00651AE8"/>
    <w:rsid w:val="00652704"/>
    <w:rsid w:val="00653A47"/>
    <w:rsid w:val="00655957"/>
    <w:rsid w:val="00657869"/>
    <w:rsid w:val="00657E07"/>
    <w:rsid w:val="006602DF"/>
    <w:rsid w:val="00661312"/>
    <w:rsid w:val="00661392"/>
    <w:rsid w:val="006631CB"/>
    <w:rsid w:val="006743C2"/>
    <w:rsid w:val="0067480F"/>
    <w:rsid w:val="00682C3D"/>
    <w:rsid w:val="006A57B7"/>
    <w:rsid w:val="006A5B24"/>
    <w:rsid w:val="006B0C13"/>
    <w:rsid w:val="006B47DA"/>
    <w:rsid w:val="006C1201"/>
    <w:rsid w:val="006C5CC9"/>
    <w:rsid w:val="006E12EA"/>
    <w:rsid w:val="006F2257"/>
    <w:rsid w:val="006F29A2"/>
    <w:rsid w:val="006F63CD"/>
    <w:rsid w:val="007238F1"/>
    <w:rsid w:val="00726126"/>
    <w:rsid w:val="00732329"/>
    <w:rsid w:val="00741E0F"/>
    <w:rsid w:val="00750419"/>
    <w:rsid w:val="00751233"/>
    <w:rsid w:val="0075136E"/>
    <w:rsid w:val="00752929"/>
    <w:rsid w:val="00753ACE"/>
    <w:rsid w:val="0076770E"/>
    <w:rsid w:val="007728AC"/>
    <w:rsid w:val="007749D4"/>
    <w:rsid w:val="00777A5E"/>
    <w:rsid w:val="00783223"/>
    <w:rsid w:val="00785399"/>
    <w:rsid w:val="00785562"/>
    <w:rsid w:val="00790079"/>
    <w:rsid w:val="00791B49"/>
    <w:rsid w:val="00792B0C"/>
    <w:rsid w:val="007961D6"/>
    <w:rsid w:val="007A6008"/>
    <w:rsid w:val="007A6D7E"/>
    <w:rsid w:val="007A72B7"/>
    <w:rsid w:val="007B369C"/>
    <w:rsid w:val="007C0051"/>
    <w:rsid w:val="007C66B3"/>
    <w:rsid w:val="007D7860"/>
    <w:rsid w:val="007E55CF"/>
    <w:rsid w:val="007F0B45"/>
    <w:rsid w:val="007F1404"/>
    <w:rsid w:val="007F3FC9"/>
    <w:rsid w:val="008057C4"/>
    <w:rsid w:val="00816CAD"/>
    <w:rsid w:val="00822EF8"/>
    <w:rsid w:val="00831FAC"/>
    <w:rsid w:val="00837850"/>
    <w:rsid w:val="00840608"/>
    <w:rsid w:val="00856A8B"/>
    <w:rsid w:val="00856D3A"/>
    <w:rsid w:val="00897CFF"/>
    <w:rsid w:val="008C5721"/>
    <w:rsid w:val="008C7248"/>
    <w:rsid w:val="008E14A0"/>
    <w:rsid w:val="008E2744"/>
    <w:rsid w:val="008E617E"/>
    <w:rsid w:val="008F3BB1"/>
    <w:rsid w:val="009058D6"/>
    <w:rsid w:val="00914323"/>
    <w:rsid w:val="00920361"/>
    <w:rsid w:val="00922E00"/>
    <w:rsid w:val="00930469"/>
    <w:rsid w:val="00936F0E"/>
    <w:rsid w:val="00937F6D"/>
    <w:rsid w:val="0096206D"/>
    <w:rsid w:val="00963CF0"/>
    <w:rsid w:val="00965EBF"/>
    <w:rsid w:val="00980559"/>
    <w:rsid w:val="00982D3C"/>
    <w:rsid w:val="00984B67"/>
    <w:rsid w:val="00985EFC"/>
    <w:rsid w:val="009934FE"/>
    <w:rsid w:val="00995873"/>
    <w:rsid w:val="009A0F61"/>
    <w:rsid w:val="009A4F27"/>
    <w:rsid w:val="009C1147"/>
    <w:rsid w:val="009C40EF"/>
    <w:rsid w:val="009C7C32"/>
    <w:rsid w:val="009F1707"/>
    <w:rsid w:val="009F27E6"/>
    <w:rsid w:val="00A04B4D"/>
    <w:rsid w:val="00A07A8F"/>
    <w:rsid w:val="00A221F3"/>
    <w:rsid w:val="00A26835"/>
    <w:rsid w:val="00A26EF2"/>
    <w:rsid w:val="00A274C4"/>
    <w:rsid w:val="00A304C6"/>
    <w:rsid w:val="00A3077C"/>
    <w:rsid w:val="00A4011A"/>
    <w:rsid w:val="00A46FB8"/>
    <w:rsid w:val="00A47CAC"/>
    <w:rsid w:val="00A7147D"/>
    <w:rsid w:val="00A754C2"/>
    <w:rsid w:val="00A76687"/>
    <w:rsid w:val="00A824AA"/>
    <w:rsid w:val="00A833DA"/>
    <w:rsid w:val="00A9315D"/>
    <w:rsid w:val="00A95A2F"/>
    <w:rsid w:val="00A96DA2"/>
    <w:rsid w:val="00AA0648"/>
    <w:rsid w:val="00AA1612"/>
    <w:rsid w:val="00AA52DA"/>
    <w:rsid w:val="00AB50CD"/>
    <w:rsid w:val="00AE58B2"/>
    <w:rsid w:val="00AF0E5F"/>
    <w:rsid w:val="00AF49A8"/>
    <w:rsid w:val="00B06511"/>
    <w:rsid w:val="00B143A5"/>
    <w:rsid w:val="00B24149"/>
    <w:rsid w:val="00B301A6"/>
    <w:rsid w:val="00B33B24"/>
    <w:rsid w:val="00B50562"/>
    <w:rsid w:val="00B71E0E"/>
    <w:rsid w:val="00B80370"/>
    <w:rsid w:val="00B8551C"/>
    <w:rsid w:val="00B91FAC"/>
    <w:rsid w:val="00B94A4D"/>
    <w:rsid w:val="00BA2343"/>
    <w:rsid w:val="00BA3476"/>
    <w:rsid w:val="00BB10DA"/>
    <w:rsid w:val="00BB3E92"/>
    <w:rsid w:val="00BC373C"/>
    <w:rsid w:val="00BF44D4"/>
    <w:rsid w:val="00BF49F1"/>
    <w:rsid w:val="00C04FE3"/>
    <w:rsid w:val="00C070B9"/>
    <w:rsid w:val="00C07809"/>
    <w:rsid w:val="00C129EE"/>
    <w:rsid w:val="00C139F9"/>
    <w:rsid w:val="00C14C70"/>
    <w:rsid w:val="00C1736D"/>
    <w:rsid w:val="00C2337A"/>
    <w:rsid w:val="00C2597E"/>
    <w:rsid w:val="00C3184E"/>
    <w:rsid w:val="00C318E4"/>
    <w:rsid w:val="00C325C6"/>
    <w:rsid w:val="00C428CF"/>
    <w:rsid w:val="00C433E3"/>
    <w:rsid w:val="00C60E49"/>
    <w:rsid w:val="00C67BA3"/>
    <w:rsid w:val="00C82654"/>
    <w:rsid w:val="00C84C0D"/>
    <w:rsid w:val="00C9082A"/>
    <w:rsid w:val="00C90E3B"/>
    <w:rsid w:val="00CA5EE2"/>
    <w:rsid w:val="00CC4B36"/>
    <w:rsid w:val="00CD0A55"/>
    <w:rsid w:val="00CD163D"/>
    <w:rsid w:val="00CD3EBE"/>
    <w:rsid w:val="00CD5F19"/>
    <w:rsid w:val="00CD641B"/>
    <w:rsid w:val="00CE26C8"/>
    <w:rsid w:val="00CE4A0E"/>
    <w:rsid w:val="00CE5C36"/>
    <w:rsid w:val="00D12EDD"/>
    <w:rsid w:val="00D2431E"/>
    <w:rsid w:val="00D47482"/>
    <w:rsid w:val="00D560B0"/>
    <w:rsid w:val="00D56F3B"/>
    <w:rsid w:val="00D60169"/>
    <w:rsid w:val="00D60CC6"/>
    <w:rsid w:val="00D6227D"/>
    <w:rsid w:val="00D62775"/>
    <w:rsid w:val="00D712D9"/>
    <w:rsid w:val="00D844CD"/>
    <w:rsid w:val="00D959F1"/>
    <w:rsid w:val="00DA08F2"/>
    <w:rsid w:val="00DB22E1"/>
    <w:rsid w:val="00DB71FA"/>
    <w:rsid w:val="00DC79B0"/>
    <w:rsid w:val="00DD26B9"/>
    <w:rsid w:val="00DD6638"/>
    <w:rsid w:val="00DE1A9D"/>
    <w:rsid w:val="00DE32AF"/>
    <w:rsid w:val="00DF2A1B"/>
    <w:rsid w:val="00E11271"/>
    <w:rsid w:val="00E12238"/>
    <w:rsid w:val="00E13337"/>
    <w:rsid w:val="00E30CB6"/>
    <w:rsid w:val="00E34F18"/>
    <w:rsid w:val="00E44996"/>
    <w:rsid w:val="00E57782"/>
    <w:rsid w:val="00E62A0E"/>
    <w:rsid w:val="00E70024"/>
    <w:rsid w:val="00E718F5"/>
    <w:rsid w:val="00E81A4F"/>
    <w:rsid w:val="00E92005"/>
    <w:rsid w:val="00E95AE4"/>
    <w:rsid w:val="00EA45C6"/>
    <w:rsid w:val="00EA7253"/>
    <w:rsid w:val="00EC69C1"/>
    <w:rsid w:val="00ED75AF"/>
    <w:rsid w:val="00EE0B3C"/>
    <w:rsid w:val="00EF4235"/>
    <w:rsid w:val="00EF783C"/>
    <w:rsid w:val="00EF7901"/>
    <w:rsid w:val="00F007AB"/>
    <w:rsid w:val="00F06CBE"/>
    <w:rsid w:val="00F212E3"/>
    <w:rsid w:val="00F2559B"/>
    <w:rsid w:val="00F25B14"/>
    <w:rsid w:val="00F27750"/>
    <w:rsid w:val="00F329DA"/>
    <w:rsid w:val="00F366D7"/>
    <w:rsid w:val="00F4550A"/>
    <w:rsid w:val="00F52A04"/>
    <w:rsid w:val="00F6295D"/>
    <w:rsid w:val="00F867C7"/>
    <w:rsid w:val="00FA44CC"/>
    <w:rsid w:val="00FA6DA3"/>
    <w:rsid w:val="00FB078A"/>
    <w:rsid w:val="00FB1090"/>
    <w:rsid w:val="00FC21CB"/>
    <w:rsid w:val="00FC5B67"/>
    <w:rsid w:val="00FC5CC7"/>
    <w:rsid w:val="00FF0EF7"/>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5F72"/>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CD"/>
    <w:pPr>
      <w:ind w:left="720"/>
      <w:contextualSpacing/>
    </w:pPr>
  </w:style>
  <w:style w:type="numbering" w:customStyle="1" w:styleId="Style1">
    <w:name w:val="Style1"/>
    <w:uiPriority w:val="99"/>
    <w:rsid w:val="000C7EF2"/>
    <w:pPr>
      <w:numPr>
        <w:numId w:val="1"/>
      </w:numPr>
    </w:pPr>
  </w:style>
  <w:style w:type="numbering" w:customStyle="1" w:styleId="Style2">
    <w:name w:val="Style2"/>
    <w:uiPriority w:val="99"/>
    <w:rsid w:val="000C7EF2"/>
    <w:pPr>
      <w:numPr>
        <w:numId w:val="2"/>
      </w:numPr>
    </w:pPr>
  </w:style>
  <w:style w:type="numbering" w:customStyle="1" w:styleId="Style3">
    <w:name w:val="Style3"/>
    <w:uiPriority w:val="99"/>
    <w:rsid w:val="000C7EF2"/>
    <w:pPr>
      <w:numPr>
        <w:numId w:val="3"/>
      </w:numPr>
    </w:pPr>
  </w:style>
  <w:style w:type="paragraph" w:styleId="Header">
    <w:name w:val="header"/>
    <w:basedOn w:val="Normal"/>
    <w:link w:val="HeaderChar"/>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
    <w:name w:val="**Body"/>
    <w:basedOn w:val="BodyText"/>
    <w:rsid w:val="005E7E8E"/>
    <w:pPr>
      <w:spacing w:line="300" w:lineRule="auto"/>
    </w:pPr>
    <w:rPr>
      <w:rFonts w:ascii="Syntax" w:eastAsia="Times" w:hAnsi="Syntax" w:cs="Times New Roman"/>
      <w:kern w:val="28"/>
      <w:sz w:val="20"/>
      <w:szCs w:val="20"/>
    </w:rPr>
  </w:style>
  <w:style w:type="paragraph" w:styleId="BodyText">
    <w:name w:val="Body Text"/>
    <w:basedOn w:val="Normal"/>
    <w:link w:val="BodyTextChar"/>
    <w:uiPriority w:val="99"/>
    <w:semiHidden/>
    <w:unhideWhenUsed/>
    <w:rsid w:val="005E7E8E"/>
    <w:pPr>
      <w:spacing w:after="120"/>
    </w:pPr>
  </w:style>
  <w:style w:type="character" w:customStyle="1" w:styleId="BodyTextChar">
    <w:name w:val="Body Text Char"/>
    <w:basedOn w:val="DefaultParagraphFont"/>
    <w:link w:val="BodyText"/>
    <w:uiPriority w:val="99"/>
    <w:semiHidden/>
    <w:rsid w:val="005E7E8E"/>
  </w:style>
  <w:style w:type="paragraph" w:styleId="BalloonText">
    <w:name w:val="Balloon Text"/>
    <w:basedOn w:val="Normal"/>
    <w:link w:val="BalloonTextChar"/>
    <w:uiPriority w:val="99"/>
    <w:semiHidden/>
    <w:unhideWhenUsed/>
    <w:rsid w:val="006F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A2"/>
    <w:rPr>
      <w:rFonts w:ascii="Segoe UI" w:hAnsi="Segoe UI" w:cs="Segoe UI"/>
      <w:sz w:val="18"/>
      <w:szCs w:val="18"/>
    </w:rPr>
  </w:style>
  <w:style w:type="character" w:styleId="CommentReference">
    <w:name w:val="annotation reference"/>
    <w:basedOn w:val="DefaultParagraphFont"/>
    <w:uiPriority w:val="99"/>
    <w:semiHidden/>
    <w:unhideWhenUsed/>
    <w:rsid w:val="00642A59"/>
    <w:rPr>
      <w:sz w:val="16"/>
      <w:szCs w:val="16"/>
    </w:rPr>
  </w:style>
  <w:style w:type="paragraph" w:styleId="CommentText">
    <w:name w:val="annotation text"/>
    <w:basedOn w:val="Normal"/>
    <w:link w:val="CommentTextChar"/>
    <w:uiPriority w:val="99"/>
    <w:semiHidden/>
    <w:unhideWhenUsed/>
    <w:rsid w:val="00642A59"/>
    <w:pPr>
      <w:spacing w:line="240" w:lineRule="auto"/>
    </w:pPr>
    <w:rPr>
      <w:sz w:val="20"/>
      <w:szCs w:val="20"/>
    </w:rPr>
  </w:style>
  <w:style w:type="character" w:customStyle="1" w:styleId="CommentTextChar">
    <w:name w:val="Comment Text Char"/>
    <w:basedOn w:val="DefaultParagraphFont"/>
    <w:link w:val="CommentText"/>
    <w:uiPriority w:val="99"/>
    <w:semiHidden/>
    <w:rsid w:val="00642A59"/>
    <w:rPr>
      <w:sz w:val="20"/>
      <w:szCs w:val="20"/>
    </w:rPr>
  </w:style>
  <w:style w:type="paragraph" w:styleId="CommentSubject">
    <w:name w:val="annotation subject"/>
    <w:basedOn w:val="CommentText"/>
    <w:next w:val="CommentText"/>
    <w:link w:val="CommentSubjectChar"/>
    <w:uiPriority w:val="99"/>
    <w:semiHidden/>
    <w:unhideWhenUsed/>
    <w:rsid w:val="00642A59"/>
    <w:rPr>
      <w:b/>
      <w:bCs/>
    </w:rPr>
  </w:style>
  <w:style w:type="character" w:customStyle="1" w:styleId="CommentSubjectChar">
    <w:name w:val="Comment Subject Char"/>
    <w:basedOn w:val="CommentTextChar"/>
    <w:link w:val="CommentSubject"/>
    <w:uiPriority w:val="99"/>
    <w:semiHidden/>
    <w:rsid w:val="00642A59"/>
    <w:rPr>
      <w:b/>
      <w:bCs/>
      <w:sz w:val="20"/>
      <w:szCs w:val="20"/>
    </w:rPr>
  </w:style>
  <w:style w:type="paragraph" w:styleId="Revision">
    <w:name w:val="Revision"/>
    <w:hidden/>
    <w:uiPriority w:val="99"/>
    <w:semiHidden/>
    <w:rsid w:val="00050C51"/>
    <w:pPr>
      <w:spacing w:after="0" w:line="240" w:lineRule="auto"/>
    </w:pPr>
  </w:style>
  <w:style w:type="paragraph" w:styleId="BodyTextIndent">
    <w:name w:val="Body Text Indent"/>
    <w:basedOn w:val="Normal"/>
    <w:link w:val="BodyTextIndentChar"/>
    <w:uiPriority w:val="99"/>
    <w:semiHidden/>
    <w:unhideWhenUsed/>
    <w:rsid w:val="000E2B26"/>
    <w:pPr>
      <w:spacing w:after="120"/>
      <w:ind w:left="283"/>
    </w:pPr>
  </w:style>
  <w:style w:type="character" w:customStyle="1" w:styleId="BodyTextIndentChar">
    <w:name w:val="Body Text Indent Char"/>
    <w:basedOn w:val="DefaultParagraphFont"/>
    <w:link w:val="BodyTextIndent"/>
    <w:uiPriority w:val="99"/>
    <w:semiHidden/>
    <w:rsid w:val="000E2B26"/>
  </w:style>
  <w:style w:type="paragraph" w:customStyle="1" w:styleId="BodyText1">
    <w:name w:val="Body Text1"/>
    <w:rsid w:val="000E2B26"/>
    <w:pPr>
      <w:spacing w:after="0" w:line="240" w:lineRule="auto"/>
    </w:pPr>
    <w:rPr>
      <w:rFonts w:ascii="Arial" w:eastAsia="Times New Roman" w:hAnsi="Arial" w:cs="Arial"/>
      <w:szCs w:val="20"/>
      <w:lang w:val="en-US"/>
    </w:rPr>
  </w:style>
  <w:style w:type="paragraph" w:customStyle="1" w:styleId="Headerinformation">
    <w:name w:val="Header information"/>
    <w:rsid w:val="0096206D"/>
    <w:pPr>
      <w:tabs>
        <w:tab w:val="left" w:pos="3060"/>
      </w:tabs>
      <w:spacing w:after="0" w:line="240" w:lineRule="auto"/>
    </w:pPr>
    <w:rPr>
      <w:rFonts w:ascii="Arial" w:eastAsia="Times New Roman" w:hAnsi="Arial" w:cs="Arial"/>
      <w:szCs w:val="20"/>
      <w:lang w:val="en-US"/>
    </w:rPr>
  </w:style>
  <w:style w:type="paragraph" w:customStyle="1" w:styleId="Default">
    <w:name w:val="Default"/>
    <w:rsid w:val="00437A1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059">
      <w:bodyDiv w:val="1"/>
      <w:marLeft w:val="0"/>
      <w:marRight w:val="0"/>
      <w:marTop w:val="0"/>
      <w:marBottom w:val="0"/>
      <w:divBdr>
        <w:top w:val="none" w:sz="0" w:space="0" w:color="auto"/>
        <w:left w:val="none" w:sz="0" w:space="0" w:color="auto"/>
        <w:bottom w:val="none" w:sz="0" w:space="0" w:color="auto"/>
        <w:right w:val="none" w:sz="0" w:space="0" w:color="auto"/>
      </w:divBdr>
    </w:div>
    <w:div w:id="243153509">
      <w:bodyDiv w:val="1"/>
      <w:marLeft w:val="0"/>
      <w:marRight w:val="0"/>
      <w:marTop w:val="0"/>
      <w:marBottom w:val="0"/>
      <w:divBdr>
        <w:top w:val="none" w:sz="0" w:space="0" w:color="auto"/>
        <w:left w:val="none" w:sz="0" w:space="0" w:color="auto"/>
        <w:bottom w:val="none" w:sz="0" w:space="0" w:color="auto"/>
        <w:right w:val="none" w:sz="0" w:space="0" w:color="auto"/>
      </w:divBdr>
    </w:div>
    <w:div w:id="924807421">
      <w:bodyDiv w:val="1"/>
      <w:marLeft w:val="0"/>
      <w:marRight w:val="0"/>
      <w:marTop w:val="0"/>
      <w:marBottom w:val="0"/>
      <w:divBdr>
        <w:top w:val="none" w:sz="0" w:space="0" w:color="auto"/>
        <w:left w:val="none" w:sz="0" w:space="0" w:color="auto"/>
        <w:bottom w:val="none" w:sz="0" w:space="0" w:color="auto"/>
        <w:right w:val="none" w:sz="0" w:space="0" w:color="auto"/>
      </w:divBdr>
    </w:div>
    <w:div w:id="1025134620">
      <w:bodyDiv w:val="1"/>
      <w:marLeft w:val="0"/>
      <w:marRight w:val="0"/>
      <w:marTop w:val="0"/>
      <w:marBottom w:val="0"/>
      <w:divBdr>
        <w:top w:val="none" w:sz="0" w:space="0" w:color="auto"/>
        <w:left w:val="none" w:sz="0" w:space="0" w:color="auto"/>
        <w:bottom w:val="none" w:sz="0" w:space="0" w:color="auto"/>
        <w:right w:val="none" w:sz="0" w:space="0" w:color="auto"/>
      </w:divBdr>
    </w:div>
    <w:div w:id="1270310396">
      <w:bodyDiv w:val="1"/>
      <w:marLeft w:val="0"/>
      <w:marRight w:val="0"/>
      <w:marTop w:val="0"/>
      <w:marBottom w:val="0"/>
      <w:divBdr>
        <w:top w:val="none" w:sz="0" w:space="0" w:color="auto"/>
        <w:left w:val="none" w:sz="0" w:space="0" w:color="auto"/>
        <w:bottom w:val="none" w:sz="0" w:space="0" w:color="auto"/>
        <w:right w:val="none" w:sz="0" w:space="0" w:color="auto"/>
      </w:divBdr>
    </w:div>
    <w:div w:id="1467310128">
      <w:bodyDiv w:val="1"/>
      <w:marLeft w:val="0"/>
      <w:marRight w:val="0"/>
      <w:marTop w:val="0"/>
      <w:marBottom w:val="0"/>
      <w:divBdr>
        <w:top w:val="none" w:sz="0" w:space="0" w:color="auto"/>
        <w:left w:val="none" w:sz="0" w:space="0" w:color="auto"/>
        <w:bottom w:val="none" w:sz="0" w:space="0" w:color="auto"/>
        <w:right w:val="none" w:sz="0" w:space="0" w:color="auto"/>
      </w:divBdr>
    </w:div>
    <w:div w:id="1478104068">
      <w:bodyDiv w:val="1"/>
      <w:marLeft w:val="0"/>
      <w:marRight w:val="0"/>
      <w:marTop w:val="0"/>
      <w:marBottom w:val="0"/>
      <w:divBdr>
        <w:top w:val="none" w:sz="0" w:space="0" w:color="auto"/>
        <w:left w:val="none" w:sz="0" w:space="0" w:color="auto"/>
        <w:bottom w:val="none" w:sz="0" w:space="0" w:color="auto"/>
        <w:right w:val="none" w:sz="0" w:space="0" w:color="auto"/>
      </w:divBdr>
    </w:div>
    <w:div w:id="18237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eabody">
      <a:dk1>
        <a:srgbClr val="37424A"/>
      </a:dk1>
      <a:lt1>
        <a:srgbClr val="9DE1CE"/>
      </a:lt1>
      <a:dk2>
        <a:srgbClr val="00A3AD"/>
      </a:dk2>
      <a:lt2>
        <a:srgbClr val="DEF5EF"/>
      </a:lt2>
      <a:accent1>
        <a:srgbClr val="B8440C"/>
      </a:accent1>
      <a:accent2>
        <a:srgbClr val="903C84"/>
      </a:accent2>
      <a:accent3>
        <a:srgbClr val="74AA50"/>
      </a:accent3>
      <a:accent4>
        <a:srgbClr val="5DCEAF"/>
      </a:accent4>
      <a:accent5>
        <a:srgbClr val="F0B42C"/>
      </a:accent5>
      <a:accent6>
        <a:srgbClr val="B8440C"/>
      </a:accent6>
      <a:hlink>
        <a:srgbClr val="37424A"/>
      </a:hlink>
      <a:folHlink>
        <a:srgbClr val="02182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3.xml><?xml version="1.0" encoding="utf-8"?>
<p:properties xmlns:p="http://schemas.microsoft.com/office/2006/metadata/properties" xmlns:xsi="http://www.w3.org/2001/XMLSchema-instance" xmlns:pc="http://schemas.microsoft.com/office/infopath/2007/PartnerControls">
  <documentManagement>
    <_activity xmlns="4a3387e8-66bf-4fc4-aec5-c76b1a611d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CD7008B3A4FAF47A2AD96D0831C3329" ma:contentTypeVersion="16" ma:contentTypeDescription="Create a new document." ma:contentTypeScope="" ma:versionID="b2e42648fb7310d77f1db64ca1b1f86d">
  <xsd:schema xmlns:xsd="http://www.w3.org/2001/XMLSchema" xmlns:xs="http://www.w3.org/2001/XMLSchema" xmlns:p="http://schemas.microsoft.com/office/2006/metadata/properties" xmlns:ns3="4a3387e8-66bf-4fc4-aec5-c76b1a611dc1" xmlns:ns4="c331049b-a085-4067-af3a-9903d5975a5e" targetNamespace="http://schemas.microsoft.com/office/2006/metadata/properties" ma:root="true" ma:fieldsID="3195be727a4f17abbbba15846661417e" ns3:_="" ns4:_="">
    <xsd:import namespace="4a3387e8-66bf-4fc4-aec5-c76b1a611dc1"/>
    <xsd:import namespace="c331049b-a085-4067-af3a-9903d5975a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387e8-66bf-4fc4-aec5-c76b1a611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1049b-a085-4067-af3a-9903d5975a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2.xml><?xml version="1.0" encoding="utf-8"?>
<ds:datastoreItem xmlns:ds="http://schemas.openxmlformats.org/officeDocument/2006/customXml" ds:itemID="{B7B59B9E-FAC3-4E29-905C-A3D83B831B8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5094824-100D-47B9-8E3C-6CA05C571FE6}">
  <ds:schemaRefs>
    <ds:schemaRef ds:uri="http://schemas.microsoft.com/office/2006/metadata/properties"/>
    <ds:schemaRef ds:uri="http://schemas.microsoft.com/office/infopath/2007/PartnerControls"/>
    <ds:schemaRef ds:uri="4a3387e8-66bf-4fc4-aec5-c76b1a611dc1"/>
  </ds:schemaRefs>
</ds:datastoreItem>
</file>

<file path=customXml/itemProps4.xml><?xml version="1.0" encoding="utf-8"?>
<ds:datastoreItem xmlns:ds="http://schemas.openxmlformats.org/officeDocument/2006/customXml" ds:itemID="{94ED78E0-6C2B-4AC2-835A-C35568C45FE1}">
  <ds:schemaRefs>
    <ds:schemaRef ds:uri="http://schemas.openxmlformats.org/officeDocument/2006/bibliography"/>
  </ds:schemaRefs>
</ds:datastoreItem>
</file>

<file path=customXml/itemProps5.xml><?xml version="1.0" encoding="utf-8"?>
<ds:datastoreItem xmlns:ds="http://schemas.openxmlformats.org/officeDocument/2006/customXml" ds:itemID="{D98AB4B7-AB01-48EE-9377-25A203829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387e8-66bf-4fc4-aec5-c76b1a611dc1"/>
    <ds:schemaRef ds:uri="c331049b-a085-4067-af3a-9903d5975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0061d0d-9e45-4dee-b46c-554ea962cf50}" enabled="0" method="" siteId="{a0061d0d-9e45-4dee-b46c-554ea962cf5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Role Profile Template NEW</vt:lpstr>
    </vt:vector>
  </TitlesOfParts>
  <Company>Catalyst Housing Ltd</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subject/>
  <dc:creator>Karen Gussin</dc:creator>
  <cp:keywords/>
  <dc:description/>
  <cp:lastModifiedBy>Lydia Southam</cp:lastModifiedBy>
  <cp:revision>3</cp:revision>
  <dcterms:created xsi:type="dcterms:W3CDTF">2025-07-18T10:17:00Z</dcterms:created>
  <dcterms:modified xsi:type="dcterms:W3CDTF">2025-07-18T10:18:00Z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57a8ad5f-f981-4d5a-ac97-f9f9b0409eba</vt:lpwstr>
  </property>
  <property fmtid="{D5CDD505-2E9C-101B-9397-08002B2CF9AE}" pid="4" name="bjSaver">
    <vt:lpwstr>GMHugvFJgW5CckmY8RzmZ1JD81vCOpdG</vt:lpwstr>
  </property>
  <property fmtid="{D5CDD505-2E9C-101B-9397-08002B2CF9AE}" pid="5"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6" name="bjDocumentLabelXML-0">
    <vt:lpwstr>nternal/label"&gt;&lt;element uid="id_protective_marking_protect" value="" /&gt;&lt;element uid="a1d1fc76-9d8a-4ba1-a1eb-b09c5f799bc2" value="" /&gt;&lt;/sisl&gt;</vt:lpwstr>
  </property>
  <property fmtid="{D5CDD505-2E9C-101B-9397-08002B2CF9AE}" pid="7" name="bjDocumentSecurityLabel">
    <vt:lpwstr> Confidential (Show Label)</vt:lpwstr>
  </property>
  <property fmtid="{D5CDD505-2E9C-101B-9397-08002B2CF9AE}" pid="8" name="bjDocumentLabelFieldCode">
    <vt:lpwstr> Confidential (Show Label)</vt:lpwstr>
  </property>
  <property fmtid="{D5CDD505-2E9C-101B-9397-08002B2CF9AE}" pid="9" name="bjDocumentLabelFieldCodeHeaderFooter">
    <vt:lpwstr> Confidential (Show Label)</vt:lpwstr>
  </property>
  <property fmtid="{D5CDD505-2E9C-101B-9397-08002B2CF9AE}" pid="10" name="bjFooterBothDocProperty">
    <vt:lpwstr>Classification:  Confidential</vt:lpwstr>
  </property>
  <property fmtid="{D5CDD505-2E9C-101B-9397-08002B2CF9AE}" pid="11" name="bjFooterFirstPageDocProperty">
    <vt:lpwstr>Classification:  Confidential</vt:lpwstr>
  </property>
  <property fmtid="{D5CDD505-2E9C-101B-9397-08002B2CF9AE}" pid="12" name="bjFooterEvenPageDocProperty">
    <vt:lpwstr>Classification:  Confidential</vt:lpwstr>
  </property>
  <property fmtid="{D5CDD505-2E9C-101B-9397-08002B2CF9AE}" pid="13" name="ContentTypeId">
    <vt:lpwstr>0x010100DCD7008B3A4FAF47A2AD96D0831C3329</vt:lpwstr>
  </property>
  <property fmtid="{D5CDD505-2E9C-101B-9397-08002B2CF9AE}" pid="14" name="_dlc_policyId">
    <vt:lpwstr>0x0101</vt:lpwstr>
  </property>
  <property fmtid="{D5CDD505-2E9C-101B-9397-08002B2CF9AE}" pid="15" name="ItemRetentionFormula">
    <vt:lpwstr/>
  </property>
</Properties>
</file>